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AE65C2" w14:paraId="7E96CA4B" w14:textId="77777777" w:rsidTr="000962AC">
        <w:tc>
          <w:tcPr>
            <w:tcW w:w="6300" w:type="dxa"/>
          </w:tcPr>
          <w:p w14:paraId="18E03134" w14:textId="57BF9C51" w:rsidR="006C5D39" w:rsidRPr="00AE65C2" w:rsidRDefault="00EF37F6" w:rsidP="00C97D78">
            <w:pPr>
              <w:tabs>
                <w:tab w:val="left" w:pos="7200"/>
              </w:tabs>
              <w:spacing w:before="0"/>
              <w:rPr>
                <w:b/>
                <w:szCs w:val="22"/>
                <w:lang w:val="en-CA"/>
              </w:rPr>
            </w:pPr>
            <w:r w:rsidRPr="00AE65C2">
              <w:rPr>
                <w:b/>
                <w:noProof/>
                <w:szCs w:val="22"/>
                <w:lang w:val="en-CA" w:eastAsia="de-DE"/>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oel="http://schemas.microsoft.com/office/2019/extlst" xmlns:a16="http://schemas.microsoft.com/office/drawing/2014/main" xmlns:pic="http://schemas.openxmlformats.org/drawingml/2006/picture" xmlns:a14="http://schemas.microsoft.com/office/drawing/2010/main" xmlns:a="http://schemas.openxmlformats.org/drawingml/2006/main">
                  <w:pict w14:anchorId="32247335">
                    <v:group id="Group 2" style="position:absolute;margin-left:-4.15pt;margin-top:-27.5pt;width:23.3pt;height:24.6pt;z-index:251658240" coordsize="466,492" coordorigin="9,2" o:spid="_x0000_s1026" w14:anchorId="13D0430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style="position:absolute;visibility:visible;mso-wrap-style:square" o:spid="_x0000_s1027" strokecolor="white" strokeweight="36e-5mm" o:connectortype="straight" from="9,9" to="10,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v:line id="Line 4" style="position:absolute;visibility:visible;mso-wrap-style:square" o:spid="_x0000_s1028" strokecolor="white" strokeweight="36e-5mm" o:connectortype="straight" from="9,493" to="474,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v:line id="Line 5" style="position:absolute;flip:y;visibility:visible;mso-wrap-style:square" o:spid="_x0000_s1029" strokecolor="white" strokeweight="36e-5mm" o:connectortype="straight" from="474,9" to="475,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v:line id="Line 6" style="position:absolute;flip:x;visibility:visible;mso-wrap-style:square" o:spid="_x0000_s1030" strokecolor="white" strokeweight="36e-5mm" o:connectortype="straight" from="9,9" to="4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v:line id="Line 7" style="position:absolute;visibility:visible;mso-wrap-style:square" o:spid="_x0000_s1031" strokecolor="white" strokeweight="36e-5mm" o:connectortype="straight" from="9,9" to="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v:shape id="Freeform 8" style="position:absolute;left:74;top:104;width:309;height:297;visibility:visible;mso-wrap-style:square;v-text-anchor:top" coordsize="309,297" o:spid="_x0000_s1032" fillcolor="black" stroked="f"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style="position:absolute;left:171;top:48;width:171;height:411;visibility:visible;mso-wrap-style:square;v-text-anchor:top" coordsize="171,411" o:spid="_x0000_s1033" fillcolor="black" stroked="f"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style="position:absolute;left:254;top:67;width:126;height:101;visibility:visible;mso-wrap-style:square;v-text-anchor:top" coordsize="126,101" o:spid="_x0000_s1034" fillcolor="black" stroked="f"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style="position:absolute;left:146;top:46;width:293;height:234;visibility:visible;mso-wrap-style:square;v-text-anchor:top" coordsize="293,234" o:spid="_x0000_s1035" fillcolor="black" stroked="f"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style="position:absolute;left:90;top:67;width:349;height:244;visibility:visible;mso-wrap-style:square;v-text-anchor:top" coordsize="349,244" o:spid="_x0000_s1036" fillcolor="black" stroked="f"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style="position:absolute;left:21;top:40;width:425;height:427;visibility:visible;mso-wrap-style:square;v-text-anchor:top" coordsize="425,427" o:spid="_x0000_s1037" fillcolor="black" stroked="f"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style="position:absolute;left:21;top:43;width:337;height:421;visibility:visible;mso-wrap-style:square;v-text-anchor:top" coordsize="337,421" o:spid="_x0000_s1038" fillcolor="black" stroked="f"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style="position:absolute;left:17;top:40;width:425;height:386;visibility:visible;mso-wrap-style:square;v-text-anchor:top" coordsize="425,386" o:spid="_x0000_s1039" fillcolor="black" stroked="f"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style="position:absolute;left:21;top:70;width:425;height:397;visibility:visible;mso-wrap-style:square;v-text-anchor:top" coordsize="425,397" o:spid="_x0000_s1040" fillcolor="black" stroked="f"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style="position:absolute;left:68;top:99;width:366;height:274;visibility:visible;mso-wrap-style:square;v-text-anchor:top" coordsize="366,274" o:spid="_x0000_s1041" fillcolor="black" stroked="f"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style="position:absolute;left:27;top:196;width:346;height:244;visibility:visible;mso-wrap-style:square;v-text-anchor:top" coordsize="346,244" o:spid="_x0000_s1042" fillcolor="black" stroked="f"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style="position:absolute;left:64;top:2;width:382;height:469;visibility:visible;mso-wrap-style:square;v-text-anchor:top" coordsize="382,469" o:spid="_x0000_s1043" fillcolor="black" stroked="f"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style="position:absolute;left:273;top:181;width:132;height:145;visibility:visible;mso-wrap-style:square;v-text-anchor:top" coordsize="132,145" o:spid="_x0000_s1044" stroked="f"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style="position:absolute;left:276;top:184;width:126;height:140;visibility:visible;mso-wrap-style:square;v-text-anchor:top" coordsize="126,140" o:spid="_x0000_s1045" fillcolor="black" stroked="f"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style="position:absolute;left:68;top:181;width:65;height:143;visibility:visible;mso-wrap-style:square;v-text-anchor:top" coordsize="65,143" o:spid="_x0000_s1046" stroked="f" path="m56,124r,2l56,130r9,l65,143,,143,,130r10,l10,126r3,l13,15r-3,l,15,,,65,r,15l56,15r,10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v:path arrowok="t" o:connecttype="custom" o:connectlocs="56,124;56,126;56,126;56,130;65,130;65,143;0,143;0,130;10,130;10,126;10,126;10,126;13,126;13,15;10,15;10,15;10,15;10,15;0,15;0,0;65,0;65,15;56,15;56,15;56,15;56,124" o:connectangles="0,0,0,0,0,0,0,0,0,0,0,0,0,0,0,0,0,0,0,0,0,0,0,0,0,0"/>
                      </v:shape>
                      <v:shape id="Freeform 23" style="position:absolute;left:74;top:184;width:57;height:136;visibility:visible;mso-wrap-style:square;v-text-anchor:top" coordsize="57,136" o:spid="_x0000_s1047" fillcolor="black" stroked="f" path="m44,123r,l47,123r,4l47,130r3,l57,130r,6l,136r,-6l4,130r3,l7,127r3,l10,123,10,12r,-3l7,9,7,6,,6,,,57,r,6l47,6r,3l47,12r-3,l44,12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style="position:absolute;left:146;top:181;width:118;height:143;visibility:visible;mso-wrap-style:square;v-text-anchor:top" coordsize="118,143" o:spid="_x0000_s1048" stroked="f" path="m87,130r,l87,143r-58,l29,130r5,l34,126r3,l37,27r-8,l25,27r,4l22,31r-3,l16,34r,3l16,40r-4,l12,43r,6l,49,,,118,r,49l105,49r,-9l105,37r-3,-3l100,31r-4,l93,31r,-4l90,27r-7,l83,126r,4l87,13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v:path arrowok="t" o:connecttype="custom" o:connectlocs="87,130;29,143;34,130;34,126;37,126;29,27;25,27;22,31;19,31;19,31;19,31;16,34;16,34;16,37;12,40;12,43;0,49;118,0;105,49;105,40;105,37;102,34;102,34;100,31;100,31;100,31;96,31;93,27;90,27;83,126;83,126;83,130" o:connectangles="0,0,0,0,0,0,0,0,0,0,0,0,0,0,0,0,0,0,0,0,0,0,0,0,0,0,0,0,0,0,0,0"/>
                      </v:shape>
                      <v:shape id="Freeform 25" style="position:absolute;left:150;top:184;width:111;height:136;visibility:visible;mso-wrap-style:square;v-text-anchor:top" coordsize="111,136" o:spid="_x0000_s1049" fillcolor="black" stroked="f" path="m5,40r,3l,43,,,111,r,43l108,43r,-6l104,37r,-3l104,31r-3,l101,28,98,24r-2,l96,21r-4,l89,21r-3,l74,21r,106l76,127r,3l79,130r4,l83,136r-53,l30,130r3,l33,127r4,l37,123,37,21r-9,l25,21r-4,l18,21r-3,l15,24r-3,l12,28r-4,l8,31,5,34r,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AE65C2">
              <w:rPr>
                <w:b/>
                <w:noProof/>
                <w:szCs w:val="22"/>
                <w:lang w:val="en-CA" w:eastAsia="de-DE"/>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AE65C2">
              <w:rPr>
                <w:b/>
                <w:noProof/>
                <w:szCs w:val="22"/>
                <w:lang w:val="en-CA" w:eastAsia="de-DE"/>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AE65C2">
              <w:rPr>
                <w:b/>
                <w:szCs w:val="22"/>
                <w:lang w:val="en-CA"/>
              </w:rPr>
              <w:t xml:space="preserve">Joint </w:t>
            </w:r>
            <w:r w:rsidR="006C5D39" w:rsidRPr="00AE65C2">
              <w:rPr>
                <w:b/>
                <w:szCs w:val="22"/>
                <w:lang w:val="en-CA"/>
              </w:rPr>
              <w:t xml:space="preserve">Video </w:t>
            </w:r>
            <w:r w:rsidR="00F712E9" w:rsidRPr="00AE65C2">
              <w:rPr>
                <w:b/>
                <w:szCs w:val="22"/>
                <w:lang w:val="en-CA"/>
              </w:rPr>
              <w:t>Experts</w:t>
            </w:r>
            <w:r w:rsidR="009D7CE6" w:rsidRPr="00AE65C2">
              <w:rPr>
                <w:b/>
                <w:szCs w:val="22"/>
                <w:lang w:val="en-CA"/>
              </w:rPr>
              <w:t xml:space="preserve"> Team</w:t>
            </w:r>
            <w:r w:rsidR="006C5D39" w:rsidRPr="00AE65C2">
              <w:rPr>
                <w:b/>
                <w:szCs w:val="22"/>
                <w:lang w:val="en-CA"/>
              </w:rPr>
              <w:t xml:space="preserve"> (</w:t>
            </w:r>
            <w:r w:rsidR="009D7CE6" w:rsidRPr="00AE65C2">
              <w:rPr>
                <w:b/>
                <w:szCs w:val="22"/>
                <w:lang w:val="en-CA"/>
              </w:rPr>
              <w:t>JVET</w:t>
            </w:r>
            <w:r w:rsidR="006C5D39" w:rsidRPr="00AE65C2">
              <w:rPr>
                <w:b/>
                <w:szCs w:val="22"/>
                <w:lang w:val="en-CA"/>
              </w:rPr>
              <w:t>)</w:t>
            </w:r>
          </w:p>
          <w:p w14:paraId="6BCC5973" w14:textId="0FCCD71D" w:rsidR="00E61DAC" w:rsidRPr="00782A2F" w:rsidRDefault="00E54511" w:rsidP="00C97D78">
            <w:pPr>
              <w:tabs>
                <w:tab w:val="left" w:pos="7200"/>
              </w:tabs>
              <w:spacing w:before="0"/>
              <w:rPr>
                <w:b/>
                <w:szCs w:val="22"/>
                <w:lang w:val="en-CA"/>
              </w:rPr>
            </w:pPr>
            <w:r w:rsidRPr="00782A2F">
              <w:rPr>
                <w:b/>
                <w:szCs w:val="22"/>
                <w:lang w:val="en-CA"/>
              </w:rPr>
              <w:t xml:space="preserve">of </w:t>
            </w:r>
            <w:r w:rsidR="007F1F8B" w:rsidRPr="00782A2F">
              <w:rPr>
                <w:b/>
                <w:szCs w:val="22"/>
                <w:lang w:val="en-CA"/>
              </w:rPr>
              <w:t>ITU-T SG</w:t>
            </w:r>
            <w:r w:rsidR="005E1AC6" w:rsidRPr="00782A2F">
              <w:rPr>
                <w:b/>
                <w:szCs w:val="22"/>
                <w:lang w:val="en-CA"/>
              </w:rPr>
              <w:t> </w:t>
            </w:r>
            <w:r w:rsidR="007F1F8B" w:rsidRPr="00782A2F">
              <w:rPr>
                <w:b/>
                <w:szCs w:val="22"/>
                <w:lang w:val="en-CA"/>
              </w:rPr>
              <w:t>16 WP</w:t>
            </w:r>
            <w:r w:rsidR="005E1AC6" w:rsidRPr="00782A2F">
              <w:rPr>
                <w:b/>
                <w:szCs w:val="22"/>
                <w:lang w:val="en-CA"/>
              </w:rPr>
              <w:t> </w:t>
            </w:r>
            <w:r w:rsidR="007F1F8B" w:rsidRPr="00782A2F">
              <w:rPr>
                <w:b/>
                <w:szCs w:val="22"/>
                <w:lang w:val="en-CA"/>
              </w:rPr>
              <w:t>3 and ISO/IEC JTC</w:t>
            </w:r>
            <w:r w:rsidR="005E1AC6" w:rsidRPr="00782A2F">
              <w:rPr>
                <w:b/>
                <w:szCs w:val="22"/>
                <w:lang w:val="en-CA"/>
              </w:rPr>
              <w:t> </w:t>
            </w:r>
            <w:r w:rsidR="007F1F8B" w:rsidRPr="00782A2F">
              <w:rPr>
                <w:b/>
                <w:szCs w:val="22"/>
                <w:lang w:val="en-CA"/>
              </w:rPr>
              <w:t>1/SC</w:t>
            </w:r>
            <w:r w:rsidR="005E1AC6" w:rsidRPr="00782A2F">
              <w:rPr>
                <w:b/>
                <w:szCs w:val="22"/>
                <w:lang w:val="en-CA"/>
              </w:rPr>
              <w:t> </w:t>
            </w:r>
            <w:r w:rsidR="007F1F8B" w:rsidRPr="00782A2F">
              <w:rPr>
                <w:b/>
                <w:szCs w:val="22"/>
                <w:lang w:val="en-CA"/>
              </w:rPr>
              <w:t>29</w:t>
            </w:r>
          </w:p>
          <w:p w14:paraId="19908E82" w14:textId="6E38DDBD" w:rsidR="00E61DAC" w:rsidRPr="00AE65C2" w:rsidRDefault="00084393" w:rsidP="00536188">
            <w:pPr>
              <w:tabs>
                <w:tab w:val="left" w:pos="7200"/>
              </w:tabs>
              <w:spacing w:before="0"/>
              <w:rPr>
                <w:b/>
                <w:szCs w:val="22"/>
                <w:lang w:val="en-CA"/>
              </w:rPr>
            </w:pPr>
            <w:r w:rsidRPr="00782A2F">
              <w:rPr>
                <w:lang w:val="en-CA"/>
              </w:rPr>
              <w:t>2</w:t>
            </w:r>
            <w:r w:rsidR="00782A2F" w:rsidRPr="00782A2F">
              <w:rPr>
                <w:lang w:val="en-CA"/>
              </w:rPr>
              <w:t>9</w:t>
            </w:r>
            <w:r w:rsidR="00A703CE" w:rsidRPr="00782A2F">
              <w:rPr>
                <w:lang w:val="en-CA"/>
              </w:rPr>
              <w:t>th</w:t>
            </w:r>
            <w:r w:rsidRPr="00782A2F">
              <w:rPr>
                <w:lang w:val="en-CA"/>
              </w:rPr>
              <w:t xml:space="preserve"> Meeting, </w:t>
            </w:r>
            <w:r w:rsidR="00782A2F">
              <w:rPr>
                <w:lang w:val="en-CA"/>
              </w:rPr>
              <w:t>by teleconference</w:t>
            </w:r>
            <w:r w:rsidR="0015736D" w:rsidRPr="00782A2F">
              <w:rPr>
                <w:lang w:val="en-CA"/>
              </w:rPr>
              <w:t xml:space="preserve">, </w:t>
            </w:r>
            <w:r w:rsidR="00782A2F" w:rsidRPr="00782A2F">
              <w:rPr>
                <w:lang w:val="en-CA"/>
              </w:rPr>
              <w:t>11</w:t>
            </w:r>
            <w:r w:rsidRPr="00782A2F">
              <w:rPr>
                <w:lang w:val="en-CA"/>
              </w:rPr>
              <w:t>–</w:t>
            </w:r>
            <w:r w:rsidR="00782A2F" w:rsidRPr="00782A2F">
              <w:rPr>
                <w:lang w:val="en-CA"/>
              </w:rPr>
              <w:t>20</w:t>
            </w:r>
            <w:r w:rsidRPr="00782A2F">
              <w:rPr>
                <w:lang w:val="en-CA"/>
              </w:rPr>
              <w:t xml:space="preserve"> </w:t>
            </w:r>
            <w:r w:rsidR="00782A2F" w:rsidRPr="00782A2F">
              <w:rPr>
                <w:lang w:val="en-CA"/>
              </w:rPr>
              <w:t>January</w:t>
            </w:r>
            <w:r w:rsidRPr="00782A2F">
              <w:rPr>
                <w:lang w:val="en-CA"/>
              </w:rPr>
              <w:t xml:space="preserve"> 202</w:t>
            </w:r>
            <w:r w:rsidR="00782A2F" w:rsidRPr="00782A2F">
              <w:rPr>
                <w:lang w:val="en-CA"/>
              </w:rPr>
              <w:t>3</w:t>
            </w:r>
          </w:p>
        </w:tc>
        <w:tc>
          <w:tcPr>
            <w:tcW w:w="3060" w:type="dxa"/>
          </w:tcPr>
          <w:p w14:paraId="59B7E346" w14:textId="38C83567" w:rsidR="008A4B4C" w:rsidRPr="00782A2F" w:rsidRDefault="00E61DAC" w:rsidP="00536188">
            <w:pPr>
              <w:tabs>
                <w:tab w:val="left" w:pos="7200"/>
              </w:tabs>
              <w:rPr>
                <w:u w:val="single"/>
                <w:lang w:val="en-CA"/>
              </w:rPr>
            </w:pPr>
            <w:r w:rsidRPr="00782A2F">
              <w:rPr>
                <w:lang w:val="en-CA"/>
              </w:rPr>
              <w:t>Document</w:t>
            </w:r>
            <w:r w:rsidR="006C5D39" w:rsidRPr="00782A2F">
              <w:rPr>
                <w:lang w:val="en-CA"/>
              </w:rPr>
              <w:t xml:space="preserve">: </w:t>
            </w:r>
            <w:r w:rsidR="009D7CE6" w:rsidRPr="00782A2F">
              <w:rPr>
                <w:lang w:val="en-CA"/>
              </w:rPr>
              <w:t>JVET</w:t>
            </w:r>
            <w:r w:rsidRPr="00782A2F">
              <w:rPr>
                <w:lang w:val="en-CA"/>
              </w:rPr>
              <w:t>-</w:t>
            </w:r>
            <w:r w:rsidR="000C5F4C" w:rsidRPr="00782A2F">
              <w:rPr>
                <w:lang w:val="en-CA"/>
              </w:rPr>
              <w:t>A</w:t>
            </w:r>
            <w:r w:rsidR="00697CA0" w:rsidRPr="00782A2F">
              <w:rPr>
                <w:lang w:val="en-CA"/>
              </w:rPr>
              <w:t>C</w:t>
            </w:r>
            <w:r w:rsidR="00782A2F" w:rsidRPr="00782A2F">
              <w:rPr>
                <w:lang w:val="en-CA"/>
              </w:rPr>
              <w:t>0041</w:t>
            </w:r>
            <w:r w:rsidR="006A0E5C" w:rsidRPr="00782A2F">
              <w:rPr>
                <w:lang w:val="en-CA"/>
              </w:rPr>
              <w:t>-v</w:t>
            </w:r>
            <w:r w:rsidR="00782A2F" w:rsidRPr="00782A2F">
              <w:rPr>
                <w:lang w:val="en-CA"/>
              </w:rPr>
              <w:t>1</w:t>
            </w:r>
          </w:p>
        </w:tc>
      </w:tr>
    </w:tbl>
    <w:p w14:paraId="79DBA597" w14:textId="77777777" w:rsidR="00E61DAC" w:rsidRPr="00AE65C2" w:rsidRDefault="00E61DAC" w:rsidP="00531AE9">
      <w:pPr>
        <w:spacing w:before="0"/>
        <w:rPr>
          <w:lang w:val="en-CA"/>
        </w:rPr>
      </w:pPr>
    </w:p>
    <w:tbl>
      <w:tblPr>
        <w:tblW w:w="9360" w:type="dxa"/>
        <w:tblLayout w:type="fixed"/>
        <w:tblLook w:val="0000" w:firstRow="0" w:lastRow="0" w:firstColumn="0" w:lastColumn="0" w:noHBand="0" w:noVBand="0"/>
      </w:tblPr>
      <w:tblGrid>
        <w:gridCol w:w="1458"/>
        <w:gridCol w:w="3942"/>
        <w:gridCol w:w="900"/>
        <w:gridCol w:w="3060"/>
      </w:tblGrid>
      <w:tr w:rsidR="00E61DAC" w:rsidRPr="00AE65C2" w14:paraId="188D2B50" w14:textId="77777777" w:rsidTr="00684D4F">
        <w:tc>
          <w:tcPr>
            <w:tcW w:w="1458" w:type="dxa"/>
          </w:tcPr>
          <w:p w14:paraId="7A6C85EB" w14:textId="77777777" w:rsidR="00E61DAC" w:rsidRPr="00AE65C2" w:rsidRDefault="00E61DAC">
            <w:pPr>
              <w:spacing w:before="60" w:after="60"/>
              <w:rPr>
                <w:i/>
                <w:szCs w:val="22"/>
                <w:lang w:val="en-CA"/>
              </w:rPr>
            </w:pPr>
            <w:r w:rsidRPr="00AE65C2">
              <w:rPr>
                <w:i/>
                <w:szCs w:val="22"/>
                <w:lang w:val="en-CA"/>
              </w:rPr>
              <w:t>Title:</w:t>
            </w:r>
          </w:p>
        </w:tc>
        <w:tc>
          <w:tcPr>
            <w:tcW w:w="7902" w:type="dxa"/>
            <w:gridSpan w:val="3"/>
          </w:tcPr>
          <w:p w14:paraId="305A7026" w14:textId="01D44EB8" w:rsidR="00E61DAC" w:rsidRPr="00AE65C2" w:rsidRDefault="00197D18" w:rsidP="009D7CE6">
            <w:pPr>
              <w:spacing w:before="60" w:after="60"/>
              <w:rPr>
                <w:b/>
                <w:szCs w:val="22"/>
                <w:lang w:val="en-CA"/>
              </w:rPr>
            </w:pPr>
            <w:r w:rsidRPr="00AE65C2">
              <w:rPr>
                <w:b/>
                <w:szCs w:val="22"/>
                <w:lang w:val="en-CA"/>
              </w:rPr>
              <w:t xml:space="preserve">[AHG4] </w:t>
            </w:r>
            <w:r w:rsidR="00684D4F" w:rsidRPr="00AE65C2">
              <w:rPr>
                <w:b/>
                <w:szCs w:val="22"/>
                <w:lang w:val="en-CA"/>
              </w:rPr>
              <w:t xml:space="preserve">On </w:t>
            </w:r>
            <w:r w:rsidR="00697CA0" w:rsidRPr="00AE65C2">
              <w:rPr>
                <w:b/>
                <w:szCs w:val="22"/>
                <w:lang w:val="en-CA"/>
              </w:rPr>
              <w:t>visual volumetric video-based coding (V3C) testing conditions</w:t>
            </w:r>
          </w:p>
        </w:tc>
      </w:tr>
      <w:tr w:rsidR="00E61DAC" w:rsidRPr="00AE65C2" w14:paraId="3D8B01B2" w14:textId="77777777" w:rsidTr="00684D4F">
        <w:tc>
          <w:tcPr>
            <w:tcW w:w="1458" w:type="dxa"/>
          </w:tcPr>
          <w:p w14:paraId="7AC356CE" w14:textId="77777777" w:rsidR="00E61DAC" w:rsidRPr="00AE65C2" w:rsidRDefault="00E61DAC">
            <w:pPr>
              <w:spacing w:before="60" w:after="60"/>
              <w:rPr>
                <w:i/>
                <w:szCs w:val="22"/>
                <w:lang w:val="en-CA"/>
              </w:rPr>
            </w:pPr>
            <w:r w:rsidRPr="00AE65C2">
              <w:rPr>
                <w:i/>
                <w:szCs w:val="22"/>
                <w:lang w:val="en-CA"/>
              </w:rPr>
              <w:t>Status:</w:t>
            </w:r>
          </w:p>
        </w:tc>
        <w:tc>
          <w:tcPr>
            <w:tcW w:w="7902" w:type="dxa"/>
            <w:gridSpan w:val="3"/>
          </w:tcPr>
          <w:p w14:paraId="32E60643" w14:textId="120ED738" w:rsidR="00E61DAC" w:rsidRPr="00AE65C2" w:rsidRDefault="0013458C" w:rsidP="009D7CE6">
            <w:pPr>
              <w:spacing w:before="60" w:after="60"/>
              <w:rPr>
                <w:szCs w:val="22"/>
                <w:lang w:val="en-CA"/>
              </w:rPr>
            </w:pPr>
            <w:r w:rsidRPr="00AE65C2">
              <w:rPr>
                <w:szCs w:val="22"/>
                <w:lang w:val="en-CA"/>
              </w:rPr>
              <w:t>Input d</w:t>
            </w:r>
            <w:r w:rsidR="00E61DAC" w:rsidRPr="00AE65C2">
              <w:rPr>
                <w:szCs w:val="22"/>
                <w:lang w:val="en-CA"/>
              </w:rPr>
              <w:t xml:space="preserve">ocument to </w:t>
            </w:r>
            <w:r w:rsidR="009D7CE6" w:rsidRPr="00AE65C2">
              <w:rPr>
                <w:szCs w:val="22"/>
                <w:lang w:val="en-CA"/>
              </w:rPr>
              <w:t>JVET</w:t>
            </w:r>
          </w:p>
        </w:tc>
      </w:tr>
      <w:tr w:rsidR="00684D4F" w:rsidRPr="00AE65C2" w14:paraId="1296BF5D" w14:textId="77777777" w:rsidTr="00684D4F">
        <w:tc>
          <w:tcPr>
            <w:tcW w:w="1458" w:type="dxa"/>
          </w:tcPr>
          <w:p w14:paraId="2CDD14EF" w14:textId="676A954A" w:rsidR="00684D4F" w:rsidRPr="00AE65C2" w:rsidRDefault="00684D4F">
            <w:pPr>
              <w:spacing w:before="60" w:after="60"/>
              <w:rPr>
                <w:i/>
                <w:szCs w:val="22"/>
                <w:lang w:val="en-CA"/>
              </w:rPr>
            </w:pPr>
            <w:r w:rsidRPr="00AE65C2">
              <w:rPr>
                <w:i/>
                <w:szCs w:val="22"/>
                <w:lang w:val="en-CA"/>
              </w:rPr>
              <w:t>Purpose:</w:t>
            </w:r>
          </w:p>
        </w:tc>
        <w:tc>
          <w:tcPr>
            <w:tcW w:w="7902" w:type="dxa"/>
            <w:gridSpan w:val="3"/>
          </w:tcPr>
          <w:p w14:paraId="3878EFDD" w14:textId="7C3F61A6" w:rsidR="00684D4F" w:rsidRPr="00AE65C2" w:rsidRDefault="00684D4F" w:rsidP="009D7CE6">
            <w:pPr>
              <w:spacing w:before="60" w:after="60"/>
              <w:rPr>
                <w:szCs w:val="22"/>
                <w:lang w:val="en-CA"/>
              </w:rPr>
            </w:pPr>
            <w:r w:rsidRPr="00AE65C2">
              <w:rPr>
                <w:szCs w:val="22"/>
                <w:lang w:val="en-CA"/>
              </w:rPr>
              <w:t>Proposal</w:t>
            </w:r>
          </w:p>
        </w:tc>
      </w:tr>
      <w:tr w:rsidR="00E61DAC" w:rsidRPr="00AE65C2" w14:paraId="714CD808" w14:textId="77777777" w:rsidTr="00684D4F">
        <w:tc>
          <w:tcPr>
            <w:tcW w:w="1458" w:type="dxa"/>
          </w:tcPr>
          <w:p w14:paraId="4DB59313" w14:textId="77777777" w:rsidR="00E61DAC" w:rsidRPr="00AE65C2" w:rsidRDefault="00E61DAC">
            <w:pPr>
              <w:spacing w:before="60" w:after="60"/>
              <w:rPr>
                <w:i/>
                <w:szCs w:val="22"/>
                <w:lang w:val="en-CA"/>
              </w:rPr>
            </w:pPr>
            <w:r w:rsidRPr="00AE65C2">
              <w:rPr>
                <w:i/>
                <w:szCs w:val="22"/>
                <w:lang w:val="en-CA"/>
              </w:rPr>
              <w:t>Author(s) or</w:t>
            </w:r>
            <w:r w:rsidRPr="00AE65C2">
              <w:rPr>
                <w:i/>
                <w:szCs w:val="22"/>
                <w:lang w:val="en-CA"/>
              </w:rPr>
              <w:br/>
              <w:t>Contact(s):</w:t>
            </w:r>
          </w:p>
        </w:tc>
        <w:tc>
          <w:tcPr>
            <w:tcW w:w="3942" w:type="dxa"/>
          </w:tcPr>
          <w:p w14:paraId="49D81240" w14:textId="1ADB75C9" w:rsidR="00E61DAC" w:rsidRPr="00AE65C2" w:rsidRDefault="00697CA0" w:rsidP="00697CA0">
            <w:pPr>
              <w:spacing w:before="60" w:after="60"/>
              <w:rPr>
                <w:szCs w:val="22"/>
                <w:lang w:val="en-CA"/>
              </w:rPr>
            </w:pPr>
            <w:r w:rsidRPr="00AE65C2">
              <w:rPr>
                <w:szCs w:val="22"/>
                <w:lang w:val="en-CA"/>
              </w:rPr>
              <w:t>Sebastian Schwarz,</w:t>
            </w:r>
            <w:r w:rsidRPr="00AE65C2">
              <w:rPr>
                <w:szCs w:val="22"/>
                <w:lang w:val="en-CA"/>
              </w:rPr>
              <w:br/>
            </w:r>
            <w:r w:rsidR="001C6A5C" w:rsidRPr="00AE65C2">
              <w:rPr>
                <w:szCs w:val="22"/>
                <w:lang w:val="en-CA"/>
              </w:rPr>
              <w:t>Miska M. Hannuksela</w:t>
            </w:r>
            <w:r w:rsidR="00610494">
              <w:rPr>
                <w:szCs w:val="22"/>
                <w:lang w:val="en-CA"/>
              </w:rPr>
              <w:br/>
            </w:r>
            <w:r w:rsidR="00610494" w:rsidRPr="00610494">
              <w:rPr>
                <w:szCs w:val="22"/>
                <w:lang w:val="en-CA"/>
              </w:rPr>
              <w:t>Patrice Rondao Alface</w:t>
            </w:r>
            <w:r w:rsidR="00610494">
              <w:rPr>
                <w:szCs w:val="22"/>
                <w:lang w:val="en-CA"/>
              </w:rPr>
              <w:br/>
              <w:t>Lukasz Kondrad</w:t>
            </w:r>
            <w:r w:rsidR="00610494">
              <w:rPr>
                <w:szCs w:val="22"/>
                <w:lang w:val="en-CA"/>
              </w:rPr>
              <w:br/>
              <w:t>Lauri Ilola</w:t>
            </w:r>
            <w:r w:rsidR="00C40D3A" w:rsidRPr="00AE65C2">
              <w:rPr>
                <w:szCs w:val="22"/>
                <w:lang w:val="en-CA"/>
              </w:rPr>
              <w:br/>
            </w:r>
            <w:r w:rsidR="00E61DAC" w:rsidRPr="00AE65C2">
              <w:rPr>
                <w:szCs w:val="22"/>
                <w:lang w:val="en-CA"/>
              </w:rPr>
              <w:br/>
            </w:r>
            <w:r w:rsidR="001C6A5C" w:rsidRPr="00AE65C2">
              <w:rPr>
                <w:szCs w:val="22"/>
                <w:lang w:val="en-CA"/>
              </w:rPr>
              <w:t>Nokia Technologies</w:t>
            </w:r>
            <w:r w:rsidR="001C6A5C" w:rsidRPr="00AE65C2">
              <w:rPr>
                <w:szCs w:val="22"/>
                <w:lang w:val="en-CA"/>
              </w:rPr>
              <w:br/>
            </w:r>
            <w:r w:rsidRPr="00AE65C2">
              <w:rPr>
                <w:szCs w:val="22"/>
                <w:lang w:val="en-CA"/>
              </w:rPr>
              <w:t>Munich</w:t>
            </w:r>
            <w:r w:rsidR="001C6A5C" w:rsidRPr="00AE65C2">
              <w:rPr>
                <w:szCs w:val="22"/>
                <w:lang w:val="en-CA"/>
              </w:rPr>
              <w:t xml:space="preserve">, </w:t>
            </w:r>
            <w:r w:rsidRPr="00AE65C2">
              <w:rPr>
                <w:szCs w:val="22"/>
                <w:lang w:val="en-CA"/>
              </w:rPr>
              <w:t>Germany</w:t>
            </w:r>
          </w:p>
        </w:tc>
        <w:tc>
          <w:tcPr>
            <w:tcW w:w="900" w:type="dxa"/>
          </w:tcPr>
          <w:p w14:paraId="0140ECA2" w14:textId="7EADBE00" w:rsidR="00E61DAC" w:rsidRPr="00AE65C2" w:rsidRDefault="00E61DAC">
            <w:pPr>
              <w:spacing w:before="60" w:after="60"/>
              <w:rPr>
                <w:szCs w:val="22"/>
                <w:lang w:val="en-CA"/>
              </w:rPr>
            </w:pPr>
            <w:r w:rsidRPr="00AE65C2">
              <w:rPr>
                <w:szCs w:val="22"/>
                <w:lang w:val="en-CA"/>
              </w:rPr>
              <w:t>Email:</w:t>
            </w:r>
          </w:p>
        </w:tc>
        <w:tc>
          <w:tcPr>
            <w:tcW w:w="3060" w:type="dxa"/>
          </w:tcPr>
          <w:p w14:paraId="32C2ABFD" w14:textId="1D7169CC" w:rsidR="00E61DAC" w:rsidRPr="00AE65C2" w:rsidRDefault="00A901D6" w:rsidP="005952A5">
            <w:pPr>
              <w:spacing w:before="60" w:after="60"/>
              <w:rPr>
                <w:szCs w:val="22"/>
                <w:lang w:val="en-CA"/>
              </w:rPr>
            </w:pPr>
            <w:r w:rsidRPr="00AE65C2">
              <w:rPr>
                <w:rStyle w:val="normaltextrun"/>
                <w:color w:val="000000"/>
                <w:szCs w:val="22"/>
                <w:shd w:val="clear" w:color="auto" w:fill="FFFFFF"/>
                <w:lang w:val="en-CA"/>
              </w:rPr>
              <w:t>{</w:t>
            </w:r>
            <w:proofErr w:type="gramStart"/>
            <w:r w:rsidR="00697CA0" w:rsidRPr="00AE65C2">
              <w:rPr>
                <w:rStyle w:val="normaltextrun"/>
                <w:color w:val="000000"/>
                <w:szCs w:val="22"/>
                <w:shd w:val="clear" w:color="auto" w:fill="FFFFFF"/>
                <w:lang w:val="en-CA"/>
              </w:rPr>
              <w:t>sebastian.schwarz</w:t>
            </w:r>
            <w:proofErr w:type="gramEnd"/>
            <w:r w:rsidR="00697CA0" w:rsidRPr="00AE65C2">
              <w:rPr>
                <w:rStyle w:val="normaltextrun"/>
                <w:color w:val="000000"/>
                <w:szCs w:val="22"/>
                <w:shd w:val="clear" w:color="auto" w:fill="FFFFFF"/>
                <w:lang w:val="en-CA"/>
              </w:rPr>
              <w:t>,</w:t>
            </w:r>
            <w:r w:rsidR="00697CA0" w:rsidRPr="00AE65C2">
              <w:rPr>
                <w:rStyle w:val="normaltextrun"/>
                <w:color w:val="000000"/>
                <w:szCs w:val="22"/>
                <w:shd w:val="clear" w:color="auto" w:fill="FFFFFF"/>
                <w:lang w:val="en-CA"/>
              </w:rPr>
              <w:br/>
            </w:r>
            <w:r w:rsidRPr="00AE65C2">
              <w:rPr>
                <w:rStyle w:val="normaltextrun"/>
                <w:color w:val="000000"/>
                <w:szCs w:val="22"/>
                <w:shd w:val="clear" w:color="auto" w:fill="FFFFFF"/>
                <w:lang w:val="en-CA"/>
              </w:rPr>
              <w:t>miska.hannuksela</w:t>
            </w:r>
            <w:r w:rsidR="00610494">
              <w:rPr>
                <w:rStyle w:val="normaltextrun"/>
                <w:color w:val="000000"/>
                <w:szCs w:val="22"/>
                <w:shd w:val="clear" w:color="auto" w:fill="FFFFFF"/>
                <w:lang w:val="en-CA"/>
              </w:rPr>
              <w:t>,</w:t>
            </w:r>
            <w:r w:rsidR="00610494">
              <w:rPr>
                <w:rStyle w:val="normaltextrun"/>
                <w:color w:val="000000"/>
                <w:szCs w:val="22"/>
                <w:shd w:val="clear" w:color="auto" w:fill="FFFFFF"/>
                <w:lang w:val="en-CA"/>
              </w:rPr>
              <w:br/>
            </w:r>
            <w:r w:rsidR="00610494" w:rsidRPr="00610494">
              <w:rPr>
                <w:rStyle w:val="normaltextrun"/>
                <w:color w:val="000000"/>
                <w:szCs w:val="22"/>
                <w:shd w:val="clear" w:color="auto" w:fill="FFFFFF"/>
                <w:lang w:val="en-CA"/>
              </w:rPr>
              <w:t>patrice.rondao_alface</w:t>
            </w:r>
            <w:r w:rsidR="00610494">
              <w:rPr>
                <w:rStyle w:val="normaltextrun"/>
                <w:color w:val="000000"/>
                <w:szCs w:val="22"/>
                <w:shd w:val="clear" w:color="auto" w:fill="FFFFFF"/>
                <w:lang w:val="en-CA"/>
              </w:rPr>
              <w:t>,</w:t>
            </w:r>
            <w:r w:rsidR="00610494">
              <w:rPr>
                <w:rStyle w:val="normaltextrun"/>
                <w:color w:val="000000"/>
                <w:szCs w:val="22"/>
                <w:shd w:val="clear" w:color="auto" w:fill="FFFFFF"/>
                <w:lang w:val="en-CA"/>
              </w:rPr>
              <w:br/>
            </w:r>
            <w:r w:rsidR="008F54F1">
              <w:rPr>
                <w:rStyle w:val="normaltextrun"/>
                <w:color w:val="000000"/>
                <w:szCs w:val="22"/>
                <w:shd w:val="clear" w:color="auto" w:fill="FFFFFF"/>
                <w:lang w:val="en-CA"/>
              </w:rPr>
              <w:t>lukasz.kondrad,</w:t>
            </w:r>
            <w:r w:rsidR="008F54F1">
              <w:rPr>
                <w:rStyle w:val="normaltextrun"/>
                <w:color w:val="000000"/>
                <w:szCs w:val="22"/>
                <w:shd w:val="clear" w:color="auto" w:fill="FFFFFF"/>
                <w:lang w:val="en-CA"/>
              </w:rPr>
              <w:br/>
              <w:t>lauri.ilola</w:t>
            </w:r>
            <w:r w:rsidRPr="00AE65C2">
              <w:rPr>
                <w:rStyle w:val="normaltextrun"/>
                <w:color w:val="000000"/>
                <w:szCs w:val="22"/>
                <w:shd w:val="clear" w:color="auto" w:fill="FFFFFF"/>
                <w:lang w:val="en-CA"/>
              </w:rPr>
              <w:t>}@nokia.com</w:t>
            </w:r>
          </w:p>
        </w:tc>
      </w:tr>
      <w:tr w:rsidR="00E61DAC" w:rsidRPr="00AE65C2" w14:paraId="49AFAA61" w14:textId="77777777" w:rsidTr="00684D4F">
        <w:tc>
          <w:tcPr>
            <w:tcW w:w="1458" w:type="dxa"/>
          </w:tcPr>
          <w:p w14:paraId="2C08AF6B" w14:textId="77777777" w:rsidR="00E61DAC" w:rsidRPr="00AE65C2" w:rsidRDefault="00E61DAC">
            <w:pPr>
              <w:spacing w:before="60" w:after="60"/>
              <w:rPr>
                <w:i/>
                <w:szCs w:val="22"/>
                <w:lang w:val="en-CA"/>
              </w:rPr>
            </w:pPr>
            <w:r w:rsidRPr="00AE65C2">
              <w:rPr>
                <w:i/>
                <w:szCs w:val="22"/>
                <w:lang w:val="en-CA"/>
              </w:rPr>
              <w:t>Source:</w:t>
            </w:r>
          </w:p>
        </w:tc>
        <w:tc>
          <w:tcPr>
            <w:tcW w:w="7902" w:type="dxa"/>
            <w:gridSpan w:val="3"/>
          </w:tcPr>
          <w:p w14:paraId="643E6B85" w14:textId="4A28EC81" w:rsidR="00E61DAC" w:rsidRPr="00AE65C2" w:rsidRDefault="001C6A5C">
            <w:pPr>
              <w:spacing w:before="60" w:after="60"/>
              <w:rPr>
                <w:szCs w:val="22"/>
                <w:lang w:val="en-CA"/>
              </w:rPr>
            </w:pPr>
            <w:r w:rsidRPr="00AE65C2">
              <w:rPr>
                <w:szCs w:val="22"/>
                <w:lang w:val="en-CA"/>
              </w:rPr>
              <w:t>Nokia</w:t>
            </w:r>
          </w:p>
        </w:tc>
      </w:tr>
    </w:tbl>
    <w:p w14:paraId="732815A4" w14:textId="77777777" w:rsidR="00E61DAC" w:rsidRPr="00AE65C2" w:rsidRDefault="00E61DAC">
      <w:pPr>
        <w:tabs>
          <w:tab w:val="right" w:pos="9360"/>
        </w:tabs>
        <w:spacing w:before="120" w:after="240"/>
        <w:jc w:val="center"/>
        <w:rPr>
          <w:szCs w:val="22"/>
          <w:lang w:val="en-CA"/>
        </w:rPr>
      </w:pPr>
      <w:r w:rsidRPr="00AE65C2">
        <w:rPr>
          <w:szCs w:val="22"/>
          <w:u w:val="single"/>
          <w:lang w:val="en-CA"/>
        </w:rPr>
        <w:t>_____________________________</w:t>
      </w:r>
    </w:p>
    <w:p w14:paraId="63D31C94" w14:textId="77777777" w:rsidR="00275BCF" w:rsidRPr="00AE65C2" w:rsidRDefault="00275BCF" w:rsidP="009234A5">
      <w:pPr>
        <w:pStyle w:val="Heading1"/>
        <w:numPr>
          <w:ilvl w:val="0"/>
          <w:numId w:val="0"/>
        </w:numPr>
        <w:ind w:left="432" w:hanging="432"/>
        <w:rPr>
          <w:lang w:val="en-CA"/>
        </w:rPr>
      </w:pPr>
      <w:r w:rsidRPr="00AE65C2">
        <w:rPr>
          <w:lang w:val="en-CA"/>
        </w:rPr>
        <w:t>Abstract</w:t>
      </w:r>
    </w:p>
    <w:p w14:paraId="644A6FA0" w14:textId="17BE2599" w:rsidR="00197D18" w:rsidRPr="00AE65C2" w:rsidRDefault="02820503" w:rsidP="001126A9">
      <w:pPr>
        <w:rPr>
          <w:lang w:val="en-CA"/>
        </w:rPr>
      </w:pPr>
      <w:r w:rsidRPr="1CFF6841">
        <w:rPr>
          <w:lang w:val="en-CA"/>
        </w:rPr>
        <w:t>This contribution proposes</w:t>
      </w:r>
      <w:r w:rsidR="24CF1031" w:rsidRPr="1CFF6841">
        <w:rPr>
          <w:lang w:val="en-CA"/>
        </w:rPr>
        <w:t xml:space="preserve"> </w:t>
      </w:r>
      <w:r w:rsidR="65474148" w:rsidRPr="1CFF6841">
        <w:rPr>
          <w:lang w:val="en-CA"/>
        </w:rPr>
        <w:t xml:space="preserve">to study coding tools </w:t>
      </w:r>
      <w:r w:rsidR="00CA424A" w:rsidRPr="00CA424A">
        <w:rPr>
          <w:lang w:val="en-CA"/>
        </w:rPr>
        <w:t>for video content utilised in visual volumetric video-based coding (V3C)</w:t>
      </w:r>
      <w:r w:rsidR="65474148" w:rsidRPr="1CFF6841">
        <w:rPr>
          <w:lang w:val="en-CA"/>
        </w:rPr>
        <w:t>. It includes an overview of V3C content characteristics, potential test content, and testing procedures.</w:t>
      </w:r>
    </w:p>
    <w:p w14:paraId="2A3DAC0F" w14:textId="25777128" w:rsidR="00697CA0" w:rsidRPr="00AE65C2" w:rsidRDefault="00AA70D7" w:rsidP="00697CA0">
      <w:pPr>
        <w:pStyle w:val="Heading1"/>
        <w:rPr>
          <w:lang w:val="en-CA"/>
        </w:rPr>
      </w:pPr>
      <w:r w:rsidRPr="00AE65C2">
        <w:rPr>
          <w:lang w:val="en-CA"/>
        </w:rPr>
        <w:t>Introduction</w:t>
      </w:r>
    </w:p>
    <w:p w14:paraId="7A86858F" w14:textId="3C41A8A3" w:rsidR="005F4F9B" w:rsidRPr="00AE65C2" w:rsidRDefault="7C453221" w:rsidP="00B928C8">
      <w:pPr>
        <w:rPr>
          <w:lang w:val="en-CA"/>
        </w:rPr>
      </w:pPr>
      <w:r w:rsidRPr="1CFF6841">
        <w:rPr>
          <w:lang w:val="en-CA"/>
        </w:rPr>
        <w:t xml:space="preserve">AHG4 has the mandate to </w:t>
      </w:r>
      <w:r w:rsidRPr="1CFF6841">
        <w:rPr>
          <w:i/>
          <w:iCs/>
          <w:lang w:val="en-CA"/>
        </w:rPr>
        <w:t>“identify and characterize missing types of video material, solicit contributions, collect, and make available a variety of video sequence test material.”</w:t>
      </w:r>
      <w:r w:rsidRPr="1CFF6841">
        <w:rPr>
          <w:lang w:val="en-CA"/>
        </w:rPr>
        <w:t xml:space="preserve"> As it stands, there is already a variety of common testing conditions in JVET, </w:t>
      </w:r>
      <w:r w:rsidR="3A315904" w:rsidRPr="1CFF6841">
        <w:rPr>
          <w:lang w:val="en-CA"/>
        </w:rPr>
        <w:t>e.g.,</w:t>
      </w:r>
      <w:r w:rsidRPr="1CFF6841">
        <w:rPr>
          <w:lang w:val="en-CA"/>
        </w:rPr>
        <w:t xml:space="preserve"> for HDR/WCG, </w:t>
      </w:r>
      <w:r w:rsidR="3A315904" w:rsidRPr="1CFF6841">
        <w:rPr>
          <w:lang w:val="en-CA"/>
        </w:rPr>
        <w:t>360-degree</w:t>
      </w:r>
      <w:r w:rsidRPr="1CFF6841">
        <w:rPr>
          <w:lang w:val="en-CA"/>
        </w:rPr>
        <w:t xml:space="preserve"> video, lossless, etc. Nevertheless, there has been little consideration of video </w:t>
      </w:r>
      <w:r w:rsidR="4F4EAA14" w:rsidRPr="1CFF6841">
        <w:rPr>
          <w:lang w:val="en-CA"/>
        </w:rPr>
        <w:t xml:space="preserve">content </w:t>
      </w:r>
      <w:r w:rsidRPr="1CFF6841">
        <w:rPr>
          <w:lang w:val="en-CA"/>
        </w:rPr>
        <w:t>representing visual volumetric assets.</w:t>
      </w:r>
    </w:p>
    <w:p w14:paraId="73D9CB4F" w14:textId="3D48C463" w:rsidR="00D95D7E" w:rsidRPr="00AE65C2" w:rsidRDefault="078CF8E2" w:rsidP="00B928C8">
      <w:pPr>
        <w:rPr>
          <w:lang w:val="en-CA"/>
        </w:rPr>
      </w:pPr>
      <w:r w:rsidRPr="1CFF6841">
        <w:rPr>
          <w:lang w:val="en-CA"/>
        </w:rPr>
        <w:t xml:space="preserve">Efficient coding of </w:t>
      </w:r>
      <w:r w:rsidR="03E3C879" w:rsidRPr="1CFF6841">
        <w:rPr>
          <w:lang w:val="en-CA"/>
        </w:rPr>
        <w:t xml:space="preserve">dynamic </w:t>
      </w:r>
      <w:r w:rsidRPr="1CFF6841">
        <w:rPr>
          <w:lang w:val="en-CA"/>
        </w:rPr>
        <w:t>visual volumetric assets is a prerequisite for many AR/XR</w:t>
      </w:r>
      <w:r w:rsidR="01288738" w:rsidRPr="1CFF6841">
        <w:rPr>
          <w:lang w:val="en-CA"/>
        </w:rPr>
        <w:t>/VR</w:t>
      </w:r>
      <w:r w:rsidRPr="1CFF6841">
        <w:rPr>
          <w:lang w:val="en-CA"/>
        </w:rPr>
        <w:t xml:space="preserve"> applications. ISO/IEC </w:t>
      </w:r>
      <w:r w:rsidR="0282BE59" w:rsidRPr="1CFF6841">
        <w:rPr>
          <w:lang w:val="en-CA"/>
        </w:rPr>
        <w:t xml:space="preserve">has </w:t>
      </w:r>
      <w:r w:rsidRPr="1CFF6841">
        <w:rPr>
          <w:lang w:val="en-CA"/>
        </w:rPr>
        <w:t xml:space="preserve">released two international standards addressing this need, </w:t>
      </w:r>
      <w:r w:rsidR="23FB3270" w:rsidRPr="1CFF6841">
        <w:rPr>
          <w:lang w:val="en-CA"/>
        </w:rPr>
        <w:t>ISO\IEC 23090-5 [1] also known as Video-based Point Cloud Compression (V-PCC), and ISO\IEC 23090-</w:t>
      </w:r>
      <w:r w:rsidR="1D1EE402" w:rsidRPr="1CFF6841">
        <w:rPr>
          <w:lang w:val="en-CA"/>
        </w:rPr>
        <w:t>12</w:t>
      </w:r>
      <w:r w:rsidR="23FB3270" w:rsidRPr="1CFF6841">
        <w:rPr>
          <w:lang w:val="en-CA"/>
        </w:rPr>
        <w:t xml:space="preserve"> [2] also known as MPEG Immersive Video (MIV), establishing the </w:t>
      </w:r>
      <w:r w:rsidR="3A10132E" w:rsidRPr="1CFF6841">
        <w:rPr>
          <w:lang w:val="en-CA"/>
        </w:rPr>
        <w:t>V</w:t>
      </w:r>
      <w:r w:rsidR="23FB3270" w:rsidRPr="1CFF6841">
        <w:rPr>
          <w:lang w:val="en-CA"/>
        </w:rPr>
        <w:t xml:space="preserve">isual </w:t>
      </w:r>
      <w:r w:rsidR="79FFB8B6" w:rsidRPr="1CFF6841">
        <w:rPr>
          <w:lang w:val="en-CA"/>
        </w:rPr>
        <w:t>V</w:t>
      </w:r>
      <w:r w:rsidR="23FB3270" w:rsidRPr="1CFF6841">
        <w:rPr>
          <w:lang w:val="en-CA"/>
        </w:rPr>
        <w:t xml:space="preserve">olumetric </w:t>
      </w:r>
      <w:r w:rsidR="024B7DD0" w:rsidRPr="1CFF6841">
        <w:rPr>
          <w:lang w:val="en-CA"/>
        </w:rPr>
        <w:t>V</w:t>
      </w:r>
      <w:r w:rsidR="23FB3270" w:rsidRPr="1CFF6841">
        <w:rPr>
          <w:lang w:val="en-CA"/>
        </w:rPr>
        <w:t xml:space="preserve">ideo-based </w:t>
      </w:r>
      <w:r w:rsidR="76CE1F9E" w:rsidRPr="1CFF6841">
        <w:rPr>
          <w:lang w:val="en-CA"/>
        </w:rPr>
        <w:t>C</w:t>
      </w:r>
      <w:r w:rsidR="23FB3270" w:rsidRPr="1CFF6841">
        <w:rPr>
          <w:lang w:val="en-CA"/>
        </w:rPr>
        <w:t xml:space="preserve">oding (V3C) family of standards. </w:t>
      </w:r>
      <w:proofErr w:type="gramStart"/>
      <w:r w:rsidR="23FB3270" w:rsidRPr="1CFF6841">
        <w:rPr>
          <w:lang w:val="en-CA"/>
        </w:rPr>
        <w:t xml:space="preserve">Both </w:t>
      </w:r>
      <w:r w:rsidR="3EF3D74C" w:rsidRPr="1CFF6841">
        <w:rPr>
          <w:lang w:val="en-CA"/>
        </w:rPr>
        <w:t xml:space="preserve">of </w:t>
      </w:r>
      <w:r w:rsidR="23FB3270" w:rsidRPr="1CFF6841">
        <w:rPr>
          <w:lang w:val="en-CA"/>
        </w:rPr>
        <w:t>these</w:t>
      </w:r>
      <w:proofErr w:type="gramEnd"/>
      <w:r w:rsidR="23FB3270" w:rsidRPr="1CFF6841">
        <w:rPr>
          <w:lang w:val="en-CA"/>
        </w:rPr>
        <w:t xml:space="preserve"> standards follow the </w:t>
      </w:r>
      <w:r w:rsidR="00130470" w:rsidRPr="6A56A965">
        <w:rPr>
          <w:lang w:val="en-CA"/>
        </w:rPr>
        <w:t xml:space="preserve">same V3C framework, </w:t>
      </w:r>
      <w:r w:rsidR="00CE1EE9" w:rsidRPr="6A56A965">
        <w:rPr>
          <w:lang w:val="en-CA"/>
        </w:rPr>
        <w:t xml:space="preserve">where </w:t>
      </w:r>
      <w:r w:rsidR="00CE1EE9">
        <w:rPr>
          <w:lang w:val="en-CA"/>
        </w:rPr>
        <w:t xml:space="preserve">the </w:t>
      </w:r>
      <w:r w:rsidR="00CE1EE9" w:rsidRPr="6A56A965">
        <w:rPr>
          <w:lang w:val="en-CA"/>
        </w:rPr>
        <w:t>visual volumetric asset is</w:t>
      </w:r>
      <w:r w:rsidR="00CE1EE9">
        <w:rPr>
          <w:lang w:val="en-CA"/>
        </w:rPr>
        <w:t xml:space="preserve"> segmented into coherent subsets that are</w:t>
      </w:r>
      <w:r w:rsidR="00CE1EE9" w:rsidRPr="6A56A965">
        <w:rPr>
          <w:lang w:val="en-CA"/>
        </w:rPr>
        <w:t xml:space="preserve"> projected to 2D patches</w:t>
      </w:r>
      <w:r w:rsidR="00CE1EE9">
        <w:rPr>
          <w:lang w:val="en-CA"/>
        </w:rPr>
        <w:t>,</w:t>
      </w:r>
      <w:r w:rsidR="00CE1EE9" w:rsidRPr="6A56A965">
        <w:rPr>
          <w:lang w:val="en-CA"/>
        </w:rPr>
        <w:t xml:space="preserve"> which are packed into 2D video frames and are accompanied by metadata information.</w:t>
      </w:r>
      <w:r w:rsidR="00CE1EE9">
        <w:rPr>
          <w:lang w:val="en-CA"/>
        </w:rPr>
        <w:t xml:space="preserve"> T</w:t>
      </w:r>
      <w:r w:rsidR="23FB3270" w:rsidRPr="1CFF6841">
        <w:rPr>
          <w:lang w:val="en-CA"/>
        </w:rPr>
        <w:t xml:space="preserve">raditional 2D video codecs are used to </w:t>
      </w:r>
      <w:r w:rsidR="03EAF596" w:rsidRPr="1CFF6841">
        <w:rPr>
          <w:lang w:val="en-CA"/>
        </w:rPr>
        <w:t xml:space="preserve">compress 2D video frames and provide </w:t>
      </w:r>
      <w:r w:rsidR="23FB3270" w:rsidRPr="1CFF6841">
        <w:rPr>
          <w:lang w:val="en-CA"/>
        </w:rPr>
        <w:t>the bulk of the compression efficiency</w:t>
      </w:r>
      <w:r w:rsidR="320CBA69" w:rsidRPr="1CFF6841">
        <w:rPr>
          <w:lang w:val="en-CA"/>
        </w:rPr>
        <w:t>.</w:t>
      </w:r>
      <w:r w:rsidR="23FB3270" w:rsidRPr="1CFF6841">
        <w:rPr>
          <w:lang w:val="en-CA"/>
        </w:rPr>
        <w:t xml:space="preserve"> </w:t>
      </w:r>
      <w:r w:rsidR="45DEF830" w:rsidRPr="1CFF6841">
        <w:rPr>
          <w:lang w:val="en-CA"/>
        </w:rPr>
        <w:t xml:space="preserve">Utilizing </w:t>
      </w:r>
      <w:r w:rsidR="4D5C15B0" w:rsidRPr="1CFF6841">
        <w:rPr>
          <w:lang w:val="en-CA"/>
        </w:rPr>
        <w:t>traditional</w:t>
      </w:r>
      <w:r w:rsidR="45DEF830" w:rsidRPr="1CFF6841">
        <w:rPr>
          <w:lang w:val="en-CA"/>
        </w:rPr>
        <w:t xml:space="preserve"> 2D video </w:t>
      </w:r>
      <w:r w:rsidR="002222C0" w:rsidRPr="1CFF6841">
        <w:rPr>
          <w:lang w:val="en-CA"/>
        </w:rPr>
        <w:t>codecs allows</w:t>
      </w:r>
      <w:r w:rsidR="23FB3270" w:rsidRPr="1CFF6841">
        <w:rPr>
          <w:lang w:val="en-CA"/>
        </w:rPr>
        <w:t xml:space="preserve"> for a broad device deployment and efficient carriage over existing video delivery infrastructure. A third </w:t>
      </w:r>
      <w:r w:rsidR="2CAE8849" w:rsidRPr="1CFF6841">
        <w:rPr>
          <w:lang w:val="en-CA"/>
        </w:rPr>
        <w:t xml:space="preserve">standard utilizing </w:t>
      </w:r>
      <w:r w:rsidR="230F9869" w:rsidRPr="1CFF6841">
        <w:rPr>
          <w:lang w:val="en-CA"/>
        </w:rPr>
        <w:t xml:space="preserve">V3C </w:t>
      </w:r>
      <w:r w:rsidR="1BA75FB8" w:rsidRPr="1CFF6841">
        <w:rPr>
          <w:lang w:val="en-CA"/>
        </w:rPr>
        <w:t>framework</w:t>
      </w:r>
      <w:r w:rsidR="23FB3270" w:rsidRPr="1CFF6841">
        <w:rPr>
          <w:lang w:val="en-CA"/>
        </w:rPr>
        <w:t>,</w:t>
      </w:r>
      <w:r w:rsidR="230F9869" w:rsidRPr="1CFF6841">
        <w:rPr>
          <w:lang w:val="en-CA"/>
        </w:rPr>
        <w:t xml:space="preserve"> addressing coding of dyn</w:t>
      </w:r>
      <w:r w:rsidR="3AD1ABEB" w:rsidRPr="1CFF6841">
        <w:rPr>
          <w:lang w:val="en-CA"/>
        </w:rPr>
        <w:t>a</w:t>
      </w:r>
      <w:r w:rsidR="230F9869" w:rsidRPr="1CFF6841">
        <w:rPr>
          <w:lang w:val="en-CA"/>
        </w:rPr>
        <w:t xml:space="preserve">mic mesh models, is currently under development and expected to </w:t>
      </w:r>
      <w:r w:rsidR="0C00FAE2" w:rsidRPr="1CFF6841">
        <w:rPr>
          <w:lang w:val="en-CA"/>
        </w:rPr>
        <w:t xml:space="preserve">be finalized </w:t>
      </w:r>
      <w:r w:rsidR="230F9869" w:rsidRPr="1CFF6841">
        <w:rPr>
          <w:lang w:val="en-CA"/>
        </w:rPr>
        <w:t xml:space="preserve">in 2024 [3]. </w:t>
      </w:r>
      <w:r w:rsidR="4D4DDC96" w:rsidRPr="1CFF6841">
        <w:rPr>
          <w:lang w:val="en-CA"/>
        </w:rPr>
        <w:t>Similarly</w:t>
      </w:r>
      <w:r w:rsidR="443F49AF" w:rsidRPr="1CFF6841">
        <w:rPr>
          <w:lang w:val="en-CA"/>
        </w:rPr>
        <w:t xml:space="preserve">, as with </w:t>
      </w:r>
      <w:r w:rsidR="17731EF5" w:rsidRPr="1CFF6841">
        <w:rPr>
          <w:lang w:val="en-CA"/>
        </w:rPr>
        <w:t>traditional</w:t>
      </w:r>
      <w:r w:rsidR="443F49AF" w:rsidRPr="1CFF6841">
        <w:rPr>
          <w:lang w:val="en-CA"/>
        </w:rPr>
        <w:t xml:space="preserve"> 2D video codec, system level </w:t>
      </w:r>
      <w:r w:rsidR="1DA3A85F" w:rsidRPr="1CFF6841">
        <w:rPr>
          <w:lang w:val="en-CA"/>
        </w:rPr>
        <w:t>aspect</w:t>
      </w:r>
      <w:r w:rsidR="009C6053">
        <w:rPr>
          <w:lang w:val="en-CA"/>
        </w:rPr>
        <w:t>s</w:t>
      </w:r>
      <w:r w:rsidR="1DA3A85F" w:rsidRPr="1CFF6841">
        <w:rPr>
          <w:lang w:val="en-CA"/>
        </w:rPr>
        <w:t xml:space="preserve"> of V3C standards </w:t>
      </w:r>
      <w:r w:rsidR="009C6053">
        <w:rPr>
          <w:lang w:val="en-CA"/>
        </w:rPr>
        <w:t>have</w:t>
      </w:r>
      <w:r w:rsidR="009C6053" w:rsidRPr="1CFF6841">
        <w:rPr>
          <w:lang w:val="en-CA"/>
        </w:rPr>
        <w:t xml:space="preserve"> </w:t>
      </w:r>
      <w:r w:rsidR="1DA3A85F" w:rsidRPr="1CFF6841">
        <w:rPr>
          <w:lang w:val="en-CA"/>
        </w:rPr>
        <w:t xml:space="preserve">also been </w:t>
      </w:r>
      <w:r w:rsidR="00CA424A" w:rsidRPr="1CFF6841">
        <w:rPr>
          <w:lang w:val="en-CA"/>
        </w:rPr>
        <w:t>developed, e.g.,</w:t>
      </w:r>
      <w:r w:rsidR="476B7854" w:rsidRPr="1CFF6841">
        <w:rPr>
          <w:lang w:val="en-CA"/>
        </w:rPr>
        <w:t xml:space="preserve"> </w:t>
      </w:r>
      <w:r w:rsidR="009C6053">
        <w:rPr>
          <w:lang w:val="en-CA"/>
        </w:rPr>
        <w:t xml:space="preserve">carriage of V3C in </w:t>
      </w:r>
      <w:r w:rsidR="476B7854" w:rsidRPr="1CFF6841">
        <w:rPr>
          <w:lang w:val="en-CA"/>
        </w:rPr>
        <w:t xml:space="preserve">ISOBMFF, DASH, and MMT is standardized in </w:t>
      </w:r>
      <w:r w:rsidR="23FB3270" w:rsidRPr="1CFF6841">
        <w:rPr>
          <w:lang w:val="en-CA"/>
        </w:rPr>
        <w:t>ISO/IEC 23090-10</w:t>
      </w:r>
      <w:r w:rsidR="230F9869" w:rsidRPr="1CFF6841">
        <w:rPr>
          <w:lang w:val="en-CA"/>
        </w:rPr>
        <w:t xml:space="preserve"> [4]</w:t>
      </w:r>
      <w:r w:rsidR="23FB3270" w:rsidRPr="1CFF6841">
        <w:rPr>
          <w:lang w:val="en-CA"/>
        </w:rPr>
        <w:t xml:space="preserve">, </w:t>
      </w:r>
      <w:r w:rsidR="26BDEAED" w:rsidRPr="1CFF6841">
        <w:rPr>
          <w:lang w:val="en-CA"/>
        </w:rPr>
        <w:t>while real-time delivery aspect using RTP protocol are under development in IETF [</w:t>
      </w:r>
      <w:r w:rsidR="009C24E9">
        <w:rPr>
          <w:lang w:val="en-CA"/>
        </w:rPr>
        <w:t>5</w:t>
      </w:r>
      <w:r w:rsidR="26BDEAED" w:rsidRPr="1CFF6841">
        <w:rPr>
          <w:lang w:val="en-CA"/>
        </w:rPr>
        <w:t>]</w:t>
      </w:r>
      <w:r w:rsidR="23FB3270" w:rsidRPr="1CFF6841">
        <w:rPr>
          <w:lang w:val="en-CA"/>
        </w:rPr>
        <w:t xml:space="preserve">. </w:t>
      </w:r>
    </w:p>
    <w:p w14:paraId="5A02667A" w14:textId="13F90492" w:rsidR="00B928C8" w:rsidRPr="00AE65C2" w:rsidRDefault="009C6053" w:rsidP="00B928C8">
      <w:pPr>
        <w:rPr>
          <w:lang w:val="en-CA"/>
        </w:rPr>
      </w:pPr>
      <w:r>
        <w:rPr>
          <w:lang w:val="en-CA"/>
        </w:rPr>
        <w:t>The d</w:t>
      </w:r>
      <w:r w:rsidRPr="1CFF6841">
        <w:rPr>
          <w:lang w:val="en-CA"/>
        </w:rPr>
        <w:t xml:space="preserve">evelopment </w:t>
      </w:r>
      <w:r>
        <w:rPr>
          <w:lang w:val="en-CA"/>
        </w:rPr>
        <w:t>of</w:t>
      </w:r>
      <w:r w:rsidRPr="1CFF6841">
        <w:rPr>
          <w:lang w:val="en-CA"/>
        </w:rPr>
        <w:t xml:space="preserve"> V-PCC and MIV </w:t>
      </w:r>
      <w:r>
        <w:rPr>
          <w:lang w:val="en-CA"/>
        </w:rPr>
        <w:t>c</w:t>
      </w:r>
      <w:r w:rsidR="230F9869" w:rsidRPr="1CFF6841">
        <w:rPr>
          <w:lang w:val="en-CA"/>
        </w:rPr>
        <w:t>oding tool</w:t>
      </w:r>
      <w:r w:rsidR="4DAA13F8" w:rsidRPr="1CFF6841">
        <w:rPr>
          <w:lang w:val="en-CA"/>
        </w:rPr>
        <w:t xml:space="preserve">s, </w:t>
      </w:r>
      <w:r w:rsidR="00CA424A" w:rsidRPr="1CFF6841">
        <w:rPr>
          <w:lang w:val="en-CA"/>
        </w:rPr>
        <w:t>i.e.,</w:t>
      </w:r>
      <w:r w:rsidR="4DAA13F8" w:rsidRPr="1CFF6841">
        <w:rPr>
          <w:lang w:val="en-CA"/>
        </w:rPr>
        <w:t xml:space="preserve"> the reprojection algorithm</w:t>
      </w:r>
      <w:r w:rsidR="2B310BF5" w:rsidRPr="1CFF6841">
        <w:rPr>
          <w:lang w:val="en-CA"/>
        </w:rPr>
        <w:t>, packing methods,</w:t>
      </w:r>
      <w:r w:rsidR="4DAA13F8" w:rsidRPr="1CFF6841">
        <w:rPr>
          <w:lang w:val="en-CA"/>
        </w:rPr>
        <w:t xml:space="preserve"> and related metadata,</w:t>
      </w:r>
      <w:r w:rsidR="230F9869" w:rsidRPr="1CFF6841">
        <w:rPr>
          <w:lang w:val="en-CA"/>
        </w:rPr>
        <w:t xml:space="preserve"> </w:t>
      </w:r>
      <w:r>
        <w:rPr>
          <w:lang w:val="en-CA"/>
        </w:rPr>
        <w:t>has</w:t>
      </w:r>
      <w:r w:rsidRPr="1CFF6841">
        <w:rPr>
          <w:lang w:val="en-CA"/>
        </w:rPr>
        <w:t xml:space="preserve"> </w:t>
      </w:r>
      <w:r w:rsidR="230F9869" w:rsidRPr="1CFF6841">
        <w:rPr>
          <w:lang w:val="en-CA"/>
        </w:rPr>
        <w:t>been mostly</w:t>
      </w:r>
      <w:r w:rsidR="5493CD11" w:rsidRPr="1CFF6841">
        <w:rPr>
          <w:lang w:val="en-CA"/>
        </w:rPr>
        <w:t xml:space="preserve"> carried</w:t>
      </w:r>
      <w:r w:rsidR="230F9869" w:rsidRPr="1CFF6841">
        <w:rPr>
          <w:lang w:val="en-CA"/>
        </w:rPr>
        <w:t xml:space="preserve"> independent</w:t>
      </w:r>
      <w:r w:rsidR="42686E29" w:rsidRPr="1CFF6841">
        <w:rPr>
          <w:lang w:val="en-CA"/>
        </w:rPr>
        <w:t>ly</w:t>
      </w:r>
      <w:r w:rsidR="230F9869" w:rsidRPr="1CFF6841">
        <w:rPr>
          <w:lang w:val="en-CA"/>
        </w:rPr>
        <w:t xml:space="preserve"> from 2D video coding tools</w:t>
      </w:r>
      <w:r w:rsidR="782144F4" w:rsidRPr="1CFF6841">
        <w:rPr>
          <w:lang w:val="en-CA"/>
        </w:rPr>
        <w:t xml:space="preserve"> and specific 2D video codec</w:t>
      </w:r>
      <w:r w:rsidR="74482BB3" w:rsidRPr="1CFF6841">
        <w:rPr>
          <w:lang w:val="en-CA"/>
        </w:rPr>
        <w:t>.</w:t>
      </w:r>
      <w:r w:rsidR="230F9869" w:rsidRPr="1CFF6841">
        <w:rPr>
          <w:lang w:val="en-CA"/>
        </w:rPr>
        <w:t xml:space="preserve"> </w:t>
      </w:r>
      <w:r w:rsidR="017C1C05" w:rsidRPr="1CFF6841">
        <w:rPr>
          <w:lang w:val="en-CA"/>
        </w:rPr>
        <w:t xml:space="preserve">The intention was to </w:t>
      </w:r>
      <w:r w:rsidR="00CA424A" w:rsidRPr="1CFF6841">
        <w:rPr>
          <w:lang w:val="en-CA"/>
        </w:rPr>
        <w:t>emphasise the</w:t>
      </w:r>
      <w:r w:rsidR="230F9869" w:rsidRPr="1CFF6841">
        <w:rPr>
          <w:lang w:val="en-CA"/>
        </w:rPr>
        <w:t xml:space="preserve"> flexibility of the V3C </w:t>
      </w:r>
      <w:r w:rsidR="66422A35" w:rsidRPr="1CFF6841">
        <w:rPr>
          <w:lang w:val="en-CA"/>
        </w:rPr>
        <w:t xml:space="preserve">framework </w:t>
      </w:r>
      <w:r w:rsidR="230F9869" w:rsidRPr="1CFF6841">
        <w:rPr>
          <w:lang w:val="en-CA"/>
        </w:rPr>
        <w:t xml:space="preserve">by its ability to adopt to the latest and </w:t>
      </w:r>
      <w:r w:rsidR="24E70F67" w:rsidRPr="1CFF6841">
        <w:rPr>
          <w:lang w:val="en-CA"/>
        </w:rPr>
        <w:t xml:space="preserve">most </w:t>
      </w:r>
      <w:r w:rsidR="00CA424A" w:rsidRPr="1CFF6841">
        <w:rPr>
          <w:lang w:val="en-CA"/>
        </w:rPr>
        <w:t>efficient video</w:t>
      </w:r>
      <w:r w:rsidR="230F9869" w:rsidRPr="1CFF6841">
        <w:rPr>
          <w:lang w:val="en-CA"/>
        </w:rPr>
        <w:t xml:space="preserve"> coding technology. For example</w:t>
      </w:r>
      <w:r w:rsidR="7442E7F0" w:rsidRPr="1CFF6841">
        <w:rPr>
          <w:lang w:val="en-CA"/>
        </w:rPr>
        <w:t>,</w:t>
      </w:r>
      <w:r w:rsidR="230F9869" w:rsidRPr="1CFF6841">
        <w:rPr>
          <w:lang w:val="en-CA"/>
        </w:rPr>
        <w:t xml:space="preserve"> </w:t>
      </w:r>
      <w:r w:rsidR="3A315904" w:rsidRPr="1CFF6841">
        <w:rPr>
          <w:lang w:val="en-CA"/>
        </w:rPr>
        <w:t>comparisons</w:t>
      </w:r>
      <w:r w:rsidR="230F9869" w:rsidRPr="1CFF6841">
        <w:rPr>
          <w:lang w:val="en-CA"/>
        </w:rPr>
        <w:t xml:space="preserve"> between V-PCC coding using HM vs. VVen</w:t>
      </w:r>
      <w:r>
        <w:rPr>
          <w:lang w:val="en-CA"/>
        </w:rPr>
        <w:t>C</w:t>
      </w:r>
      <w:r w:rsidR="230F9869" w:rsidRPr="1CFF6841">
        <w:rPr>
          <w:lang w:val="en-CA"/>
        </w:rPr>
        <w:t xml:space="preserve"> have shown increases of coding efficiency of </w:t>
      </w:r>
      <w:r w:rsidR="7442E7F0" w:rsidRPr="1CFF6841">
        <w:rPr>
          <w:lang w:val="en-CA"/>
        </w:rPr>
        <w:t>around 20-25</w:t>
      </w:r>
      <w:r w:rsidR="230F9869" w:rsidRPr="1CFF6841">
        <w:rPr>
          <w:lang w:val="en-CA"/>
        </w:rPr>
        <w:t xml:space="preserve"> % [</w:t>
      </w:r>
      <w:r w:rsidR="003C6361">
        <w:rPr>
          <w:lang w:val="en-CA"/>
        </w:rPr>
        <w:t>6</w:t>
      </w:r>
      <w:r w:rsidR="230F9869" w:rsidRPr="1CFF6841">
        <w:rPr>
          <w:lang w:val="en-CA"/>
        </w:rPr>
        <w:t>].</w:t>
      </w:r>
    </w:p>
    <w:p w14:paraId="42CF12AD" w14:textId="2BD8E81C" w:rsidR="00B928C8" w:rsidRPr="00AE65C2" w:rsidRDefault="230F9869" w:rsidP="00B928C8">
      <w:pPr>
        <w:rPr>
          <w:lang w:val="en-CA"/>
        </w:rPr>
      </w:pPr>
      <w:r w:rsidRPr="1CFF6841">
        <w:rPr>
          <w:lang w:val="en-CA"/>
        </w:rPr>
        <w:lastRenderedPageBreak/>
        <w:t xml:space="preserve">However, given the unique </w:t>
      </w:r>
      <w:r w:rsidR="3A315904" w:rsidRPr="1CFF6841">
        <w:rPr>
          <w:lang w:val="en-CA"/>
        </w:rPr>
        <w:t>characteristics</w:t>
      </w:r>
      <w:r w:rsidRPr="1CFF6841">
        <w:rPr>
          <w:lang w:val="en-CA"/>
        </w:rPr>
        <w:t xml:space="preserve"> of V3C video content, we are of the opinion that there is room for significant coding gains</w:t>
      </w:r>
      <w:r w:rsidR="7C453221" w:rsidRPr="1CFF6841">
        <w:rPr>
          <w:lang w:val="en-CA"/>
        </w:rPr>
        <w:t>,</w:t>
      </w:r>
      <w:r w:rsidRPr="1CFF6841">
        <w:rPr>
          <w:lang w:val="en-CA"/>
        </w:rPr>
        <w:t xml:space="preserve"> given the right tools. With the constantly rising interest in visual volumetric content, we see the opportunity to develop a unique selling point for the current and upcoming generation </w:t>
      </w:r>
      <w:r w:rsidRPr="00782A2F">
        <w:rPr>
          <w:lang w:val="en-CA"/>
        </w:rPr>
        <w:t>of JVET codecs. Therefore</w:t>
      </w:r>
      <w:r w:rsidRPr="1CFF6841">
        <w:rPr>
          <w:lang w:val="en-CA"/>
        </w:rPr>
        <w:t>, we propose to study coding tools</w:t>
      </w:r>
      <w:r w:rsidR="7C453221" w:rsidRPr="1CFF6841">
        <w:rPr>
          <w:lang w:val="en-CA"/>
        </w:rPr>
        <w:t xml:space="preserve"> targeted at </w:t>
      </w:r>
      <w:r w:rsidR="258B7A37" w:rsidRPr="1CFF6841">
        <w:rPr>
          <w:lang w:val="en-CA"/>
        </w:rPr>
        <w:t xml:space="preserve">V3C </w:t>
      </w:r>
      <w:r w:rsidR="7C453221" w:rsidRPr="1CFF6841">
        <w:rPr>
          <w:lang w:val="en-CA"/>
        </w:rPr>
        <w:t>video content</w:t>
      </w:r>
      <w:r w:rsidRPr="1CFF6841">
        <w:rPr>
          <w:lang w:val="en-CA"/>
        </w:rPr>
        <w:t>.</w:t>
      </w:r>
      <w:r w:rsidR="153FEFF6" w:rsidRPr="1CFF6841">
        <w:rPr>
          <w:lang w:val="en-CA"/>
        </w:rPr>
        <w:t xml:space="preserve"> To facilitate the study, we </w:t>
      </w:r>
      <w:r w:rsidR="65474148" w:rsidRPr="1CFF6841">
        <w:rPr>
          <w:lang w:val="en-CA"/>
        </w:rPr>
        <w:t xml:space="preserve">provide </w:t>
      </w:r>
      <w:r w:rsidR="2A28B4D9" w:rsidRPr="1CFF6841">
        <w:rPr>
          <w:lang w:val="en-CA"/>
        </w:rPr>
        <w:t xml:space="preserve">in this contribution </w:t>
      </w:r>
      <w:r w:rsidR="65474148" w:rsidRPr="1CFF6841">
        <w:rPr>
          <w:lang w:val="en-CA"/>
        </w:rPr>
        <w:t>a</w:t>
      </w:r>
      <w:r w:rsidR="0555BDDD" w:rsidRPr="1CFF6841">
        <w:rPr>
          <w:lang w:val="en-CA"/>
        </w:rPr>
        <w:t>n</w:t>
      </w:r>
      <w:r w:rsidR="65474148" w:rsidRPr="1CFF6841">
        <w:rPr>
          <w:lang w:val="en-CA"/>
        </w:rPr>
        <w:t xml:space="preserve"> overview of </w:t>
      </w:r>
      <w:r w:rsidR="7C453221" w:rsidRPr="1CFF6841">
        <w:rPr>
          <w:lang w:val="en-CA"/>
        </w:rPr>
        <w:t>video</w:t>
      </w:r>
      <w:r w:rsidR="2C9F3E23" w:rsidRPr="1CFF6841">
        <w:rPr>
          <w:lang w:val="en-CA"/>
        </w:rPr>
        <w:t xml:space="preserve"> </w:t>
      </w:r>
      <w:r w:rsidR="00CA424A" w:rsidRPr="1CFF6841">
        <w:rPr>
          <w:lang w:val="en-CA"/>
        </w:rPr>
        <w:t>content characteristics</w:t>
      </w:r>
      <w:r w:rsidR="75012B38" w:rsidRPr="1CFF6841">
        <w:rPr>
          <w:lang w:val="en-CA"/>
        </w:rPr>
        <w:t xml:space="preserve"> generated by V3C framework</w:t>
      </w:r>
      <w:r w:rsidR="65474148" w:rsidRPr="1CFF6841">
        <w:rPr>
          <w:lang w:val="en-CA"/>
        </w:rPr>
        <w:t>, a selection of potential test content, and proposals for a</w:t>
      </w:r>
      <w:r w:rsidR="7C453221" w:rsidRPr="1CFF6841">
        <w:rPr>
          <w:lang w:val="en-CA"/>
        </w:rPr>
        <w:t>n</w:t>
      </w:r>
      <w:r w:rsidR="65474148" w:rsidRPr="1CFF6841">
        <w:rPr>
          <w:lang w:val="en-CA"/>
        </w:rPr>
        <w:t xml:space="preserve"> initial testing </w:t>
      </w:r>
      <w:r w:rsidR="3A315904" w:rsidRPr="1CFF6841">
        <w:rPr>
          <w:lang w:val="en-CA"/>
        </w:rPr>
        <w:t>framework</w:t>
      </w:r>
      <w:r w:rsidR="65474148" w:rsidRPr="1CFF6841">
        <w:rPr>
          <w:lang w:val="en-CA"/>
        </w:rPr>
        <w:t>.</w:t>
      </w:r>
    </w:p>
    <w:p w14:paraId="31076E03" w14:textId="1D6B4DA7" w:rsidR="00AA70D7" w:rsidRPr="00AE65C2" w:rsidRDefault="00AA70D7" w:rsidP="00AA70D7">
      <w:pPr>
        <w:pStyle w:val="Heading1"/>
        <w:rPr>
          <w:lang w:val="en-CA"/>
        </w:rPr>
      </w:pPr>
      <w:r w:rsidRPr="00AE65C2">
        <w:rPr>
          <w:lang w:val="en-CA"/>
        </w:rPr>
        <w:t xml:space="preserve">Overview of V3C </w:t>
      </w:r>
      <w:r w:rsidR="004F09A7" w:rsidRPr="00AE65C2">
        <w:rPr>
          <w:lang w:val="en-CA"/>
        </w:rPr>
        <w:t xml:space="preserve">video </w:t>
      </w:r>
      <w:r w:rsidRPr="00AE65C2">
        <w:rPr>
          <w:lang w:val="en-CA"/>
        </w:rPr>
        <w:t xml:space="preserve">content </w:t>
      </w:r>
      <w:r w:rsidR="00AE65C2" w:rsidRPr="00AE65C2">
        <w:rPr>
          <w:lang w:val="en-CA"/>
        </w:rPr>
        <w:t>characteristics</w:t>
      </w:r>
    </w:p>
    <w:p w14:paraId="0D56481B" w14:textId="2656408A" w:rsidR="004F09A7" w:rsidRPr="00AE65C2" w:rsidRDefault="004F09A7" w:rsidP="004F09A7">
      <w:pPr>
        <w:rPr>
          <w:lang w:val="en-CA"/>
        </w:rPr>
      </w:pPr>
      <w:r w:rsidRPr="00AE65C2">
        <w:rPr>
          <w:lang w:val="en-CA"/>
        </w:rPr>
        <w:t>Detailed description of the various V3C standards can be found for example in</w:t>
      </w:r>
      <w:r w:rsidR="008E02D6" w:rsidRPr="00AE65C2">
        <w:rPr>
          <w:lang w:val="en-CA"/>
        </w:rPr>
        <w:t xml:space="preserve"> [7, 8</w:t>
      </w:r>
      <w:r w:rsidR="003C6361">
        <w:rPr>
          <w:lang w:val="en-CA"/>
        </w:rPr>
        <w:t>, 9</w:t>
      </w:r>
      <w:r w:rsidR="008E02D6" w:rsidRPr="00AE65C2">
        <w:rPr>
          <w:lang w:val="en-CA"/>
        </w:rPr>
        <w:t>]</w:t>
      </w:r>
      <w:r w:rsidRPr="00AE65C2">
        <w:rPr>
          <w:lang w:val="en-CA"/>
        </w:rPr>
        <w:t>. To keep this contribution to a reasonable length, we will only discuss the video content characteristics for V-PCC and MIV here.</w:t>
      </w:r>
    </w:p>
    <w:p w14:paraId="05143E96" w14:textId="77777777" w:rsidR="00AA70D7" w:rsidRPr="00AE65C2" w:rsidRDefault="00AA70D7" w:rsidP="00AA70D7">
      <w:pPr>
        <w:pStyle w:val="Heading2"/>
        <w:rPr>
          <w:lang w:val="en-CA"/>
        </w:rPr>
      </w:pPr>
      <w:r w:rsidRPr="00AE65C2">
        <w:rPr>
          <w:lang w:val="en-CA"/>
        </w:rPr>
        <w:t>Video-based point cloud compression (V-PCC)</w:t>
      </w:r>
    </w:p>
    <w:p w14:paraId="47703468" w14:textId="16DFAD31" w:rsidR="006C42F2" w:rsidRPr="00AE65C2" w:rsidRDefault="004F09A7" w:rsidP="00AA70D7">
      <w:pPr>
        <w:rPr>
          <w:lang w:val="en-CA"/>
        </w:rPr>
      </w:pPr>
      <w:r w:rsidRPr="00AE65C2">
        <w:rPr>
          <w:lang w:val="en-CA"/>
        </w:rPr>
        <w:t xml:space="preserve">In the V-PCC standard, a dynamic 3D point cloud model is segmented into coherent groups of 3D points, </w:t>
      </w:r>
      <w:r w:rsidR="006C42F2" w:rsidRPr="00AE65C2">
        <w:rPr>
          <w:lang w:val="en-CA"/>
        </w:rPr>
        <w:t>so called “patches”</w:t>
      </w:r>
      <w:r w:rsidRPr="00AE65C2">
        <w:rPr>
          <w:lang w:val="en-CA"/>
        </w:rPr>
        <w:t xml:space="preserve"> based on point surface normals in relation to </w:t>
      </w:r>
      <w:r w:rsidR="009C24E9">
        <w:rPr>
          <w:lang w:val="en-CA"/>
        </w:rPr>
        <w:t xml:space="preserve">a minimum of </w:t>
      </w:r>
      <w:r w:rsidRPr="00AE65C2">
        <w:rPr>
          <w:lang w:val="en-CA"/>
        </w:rPr>
        <w:t xml:space="preserve">six projection planes. </w:t>
      </w:r>
      <w:r w:rsidR="006C42F2" w:rsidRPr="00AE65C2">
        <w:rPr>
          <w:lang w:val="en-CA"/>
        </w:rPr>
        <w:t xml:space="preserve">These patches are then packed into 2D video frames. </w:t>
      </w:r>
      <w:r w:rsidR="00AE65C2" w:rsidRPr="00AE65C2">
        <w:rPr>
          <w:lang w:val="en-CA"/>
        </w:rPr>
        <w:t>Typically,</w:t>
      </w:r>
      <w:r w:rsidR="006C42F2" w:rsidRPr="00AE65C2">
        <w:rPr>
          <w:lang w:val="en-CA"/>
        </w:rPr>
        <w:t xml:space="preserve"> there are three types of </w:t>
      </w:r>
      <w:r w:rsidR="00AE65C2" w:rsidRPr="00AE65C2">
        <w:rPr>
          <w:lang w:val="en-CA"/>
        </w:rPr>
        <w:t>videos</w:t>
      </w:r>
      <w:r w:rsidR="006C42F2" w:rsidRPr="00AE65C2">
        <w:rPr>
          <w:lang w:val="en-CA"/>
        </w:rPr>
        <w:t xml:space="preserve"> associated with a single point cloud sequence: the geometry video, the occupancy video, and at least one attribute video. An </w:t>
      </w:r>
      <w:r w:rsidR="00AE65C2" w:rsidRPr="00AE65C2">
        <w:rPr>
          <w:lang w:val="en-CA"/>
        </w:rPr>
        <w:t>example</w:t>
      </w:r>
      <w:r w:rsidR="006C42F2" w:rsidRPr="00AE65C2">
        <w:rPr>
          <w:lang w:val="en-CA"/>
        </w:rPr>
        <w:t xml:space="preserve"> of this process is shown in Fig. 1 below.</w:t>
      </w:r>
    </w:p>
    <w:p w14:paraId="0D02C148" w14:textId="77777777" w:rsidR="006C42F2" w:rsidRPr="00AE65C2" w:rsidRDefault="006C42F2" w:rsidP="006C42F2">
      <w:pPr>
        <w:keepNext/>
        <w:rPr>
          <w:lang w:val="en-CA"/>
        </w:rPr>
      </w:pPr>
      <w:r w:rsidRPr="00AE65C2">
        <w:rPr>
          <w:noProof/>
          <w:lang w:val="en-CA"/>
        </w:rPr>
        <w:drawing>
          <wp:inline distT="0" distB="0" distL="0" distR="0" wp14:anchorId="237A58FF" wp14:editId="0A0B967D">
            <wp:extent cx="6186948" cy="2663825"/>
            <wp:effectExtent l="0" t="0" r="4445"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89546" cy="2664944"/>
                    </a:xfrm>
                    <a:prstGeom prst="rect">
                      <a:avLst/>
                    </a:prstGeom>
                  </pic:spPr>
                </pic:pic>
              </a:graphicData>
            </a:graphic>
          </wp:inline>
        </w:drawing>
      </w:r>
    </w:p>
    <w:p w14:paraId="3DBD94B7" w14:textId="24D54864" w:rsidR="006C42F2" w:rsidRPr="00AE65C2" w:rsidRDefault="006C42F2" w:rsidP="006C42F2">
      <w:pPr>
        <w:pStyle w:val="Caption"/>
        <w:jc w:val="center"/>
        <w:rPr>
          <w:lang w:val="en-CA"/>
        </w:rPr>
      </w:pPr>
      <w:r w:rsidRPr="00AE65C2">
        <w:rPr>
          <w:lang w:val="en-CA"/>
        </w:rPr>
        <w:t xml:space="preserve">Figure </w:t>
      </w:r>
      <w:r w:rsidRPr="00AE65C2">
        <w:rPr>
          <w:lang w:val="en-CA"/>
        </w:rPr>
        <w:fldChar w:fldCharType="begin"/>
      </w:r>
      <w:r w:rsidRPr="00AE65C2">
        <w:rPr>
          <w:lang w:val="en-CA"/>
        </w:rPr>
        <w:instrText xml:space="preserve"> SEQ Figure \* ARABIC </w:instrText>
      </w:r>
      <w:r w:rsidRPr="00AE65C2">
        <w:rPr>
          <w:lang w:val="en-CA"/>
        </w:rPr>
        <w:fldChar w:fldCharType="separate"/>
      </w:r>
      <w:r w:rsidR="00CA1548">
        <w:rPr>
          <w:noProof/>
          <w:lang w:val="en-CA"/>
        </w:rPr>
        <w:t>1</w:t>
      </w:r>
      <w:r w:rsidRPr="00AE65C2">
        <w:rPr>
          <w:lang w:val="en-CA"/>
        </w:rPr>
        <w:fldChar w:fldCharType="end"/>
      </w:r>
      <w:r w:rsidRPr="00AE65C2">
        <w:rPr>
          <w:lang w:val="en-CA"/>
        </w:rPr>
        <w:t>: Example of the V-PCC patch generation.</w:t>
      </w:r>
    </w:p>
    <w:p w14:paraId="315A9489" w14:textId="0772DABE" w:rsidR="006C42F2" w:rsidRPr="00AE65C2" w:rsidRDefault="006C42F2" w:rsidP="00AA70D7">
      <w:pPr>
        <w:rPr>
          <w:lang w:val="en-CA"/>
        </w:rPr>
      </w:pPr>
      <w:r w:rsidRPr="00AE65C2">
        <w:rPr>
          <w:lang w:val="en-CA"/>
        </w:rPr>
        <w:t>Since the patches have irregular shapes, there are empty areas in the packed video frame, not associated with any point cloud information. To improve coding efficiency, these areas are padded in the geometry and attribute videos. The occupancy video carries the information which pixel coordinates carry point cloud information for 3D reconstruction.</w:t>
      </w:r>
      <w:r w:rsidR="00E84585" w:rsidRPr="00AE65C2">
        <w:rPr>
          <w:lang w:val="en-CA"/>
        </w:rPr>
        <w:t xml:space="preserve"> An accompanying V3C atlas bit stream provides the required additional metadata to reconstruct 3D points from the 2D video.</w:t>
      </w:r>
    </w:p>
    <w:p w14:paraId="5C3E4D0A" w14:textId="22654BAE" w:rsidR="00E84585" w:rsidRPr="00AE65C2" w:rsidRDefault="00E84585" w:rsidP="00AA70D7">
      <w:pPr>
        <w:rPr>
          <w:lang w:val="en-CA"/>
        </w:rPr>
      </w:pPr>
      <w:r w:rsidRPr="00AE65C2">
        <w:rPr>
          <w:lang w:val="en-CA"/>
        </w:rPr>
        <w:t xml:space="preserve">This atlas bitstreams carries for each patch a </w:t>
      </w:r>
      <w:r w:rsidR="00AE65C2" w:rsidRPr="00AE65C2">
        <w:rPr>
          <w:lang w:val="en-CA"/>
        </w:rPr>
        <w:t>X, Y, Z</w:t>
      </w:r>
      <w:r w:rsidRPr="00AE65C2">
        <w:rPr>
          <w:lang w:val="en-CA"/>
        </w:rPr>
        <w:t xml:space="preserve"> location in 3D space, as well as its 2D location and size in the 2D video frame. At the decoder this information is used to re-project 2D planes into 3D space, as sho</w:t>
      </w:r>
      <w:r w:rsidR="00AE65C2">
        <w:rPr>
          <w:lang w:val="en-CA"/>
        </w:rPr>
        <w:t>w</w:t>
      </w:r>
      <w:r w:rsidRPr="00AE65C2">
        <w:rPr>
          <w:lang w:val="en-CA"/>
        </w:rPr>
        <w:t xml:space="preserve">n in Fig. 2 a). </w:t>
      </w:r>
    </w:p>
    <w:p w14:paraId="764DCEF1" w14:textId="59AC6625" w:rsidR="006C42F2" w:rsidRPr="00AE65C2" w:rsidRDefault="00E84585" w:rsidP="00AA70D7">
      <w:pPr>
        <w:rPr>
          <w:lang w:val="en-CA"/>
        </w:rPr>
      </w:pPr>
      <w:r w:rsidRPr="00AE65C2">
        <w:rPr>
          <w:lang w:val="en-CA"/>
        </w:rPr>
        <w:t>The occupancy video is typically compressed using lossless video coding settings. To reduce bitrate requirements, the video resolution can be downscaled in relation to the nominal resolution of the geometry and attribute videos. The occupancy information is carried in the luma plane of an 8bit YUV420 video, with both chroma planes empty</w:t>
      </w:r>
      <w:r w:rsidR="00D10634">
        <w:rPr>
          <w:lang w:val="en-CA"/>
        </w:rPr>
        <w:t xml:space="preserve"> (i.e., coded with a constant color)</w:t>
      </w:r>
      <w:r w:rsidRPr="00AE65C2">
        <w:rPr>
          <w:lang w:val="en-CA"/>
        </w:rPr>
        <w:t xml:space="preserve">. A pixel value of 1 indicated an </w:t>
      </w:r>
      <w:r w:rsidRPr="00AE65C2">
        <w:rPr>
          <w:lang w:val="en-CA"/>
        </w:rPr>
        <w:lastRenderedPageBreak/>
        <w:t>“occupied” state, a pixel value of 0 indicates an “empty” state. This information is used to reconstruct the irregular shape of the patches in the 3D reprojection, as shown in Fig. 2 b).</w:t>
      </w:r>
    </w:p>
    <w:p w14:paraId="7CB5989A" w14:textId="4C5B76A3" w:rsidR="00E84585" w:rsidRPr="00AE65C2" w:rsidRDefault="00E84585" w:rsidP="00AA70D7">
      <w:pPr>
        <w:rPr>
          <w:lang w:val="en-CA"/>
        </w:rPr>
      </w:pPr>
      <w:r w:rsidRPr="00AE65C2">
        <w:rPr>
          <w:lang w:val="en-CA"/>
        </w:rPr>
        <w:t>The geometry video represents the s</w:t>
      </w:r>
      <w:r w:rsidR="00C85482" w:rsidRPr="00AE65C2">
        <w:rPr>
          <w:lang w:val="en-CA"/>
        </w:rPr>
        <w:t>h</w:t>
      </w:r>
      <w:r w:rsidRPr="00AE65C2">
        <w:rPr>
          <w:lang w:val="en-CA"/>
        </w:rPr>
        <w:t xml:space="preserve">ift of individual 3D points in relation to </w:t>
      </w:r>
      <w:r w:rsidR="00C85482" w:rsidRPr="00AE65C2">
        <w:rPr>
          <w:lang w:val="en-CA"/>
        </w:rPr>
        <w:t>their</w:t>
      </w:r>
      <w:r w:rsidRPr="00AE65C2">
        <w:rPr>
          <w:lang w:val="en-CA"/>
        </w:rPr>
        <w:t xml:space="preserve"> patch</w:t>
      </w:r>
      <w:r w:rsidR="00C85482" w:rsidRPr="00AE65C2">
        <w:rPr>
          <w:lang w:val="en-CA"/>
        </w:rPr>
        <w:t>, as shown in Fig. 2 c) an</w:t>
      </w:r>
      <w:r w:rsidR="00AE65C2">
        <w:rPr>
          <w:lang w:val="en-CA"/>
        </w:rPr>
        <w:t>d</w:t>
      </w:r>
      <w:r w:rsidR="00C85482" w:rsidRPr="00AE65C2">
        <w:rPr>
          <w:lang w:val="en-CA"/>
        </w:rPr>
        <w:t xml:space="preserve"> is typically carried as 8 or 10 Bit YUV420 video, with the chroma plains left empty. The attribute video represents attribute values of each point, </w:t>
      </w:r>
      <w:r w:rsidR="00AE65C2" w:rsidRPr="00AE65C2">
        <w:rPr>
          <w:lang w:val="en-CA"/>
        </w:rPr>
        <w:t>e.g.,</w:t>
      </w:r>
      <w:r w:rsidR="00C85482" w:rsidRPr="00AE65C2">
        <w:rPr>
          <w:lang w:val="en-CA"/>
        </w:rPr>
        <w:t xml:space="preserve"> texture color, as shown in Fig. 2 d), and is typically carried as 8 Bit YUV420 video.</w:t>
      </w:r>
    </w:p>
    <w:p w14:paraId="65EEC409" w14:textId="5D420B99" w:rsidR="00E84585" w:rsidRPr="00AE65C2" w:rsidRDefault="00E84585" w:rsidP="00E84585">
      <w:pPr>
        <w:jc w:val="center"/>
        <w:rPr>
          <w:sz w:val="24"/>
          <w:lang w:val="en-CA"/>
        </w:rPr>
      </w:pPr>
      <w:r w:rsidRPr="00AE65C2">
        <w:rPr>
          <w:noProof/>
          <w:lang w:val="en-CA"/>
        </w:rPr>
        <w:drawing>
          <wp:inline distT="0" distB="0" distL="0" distR="0" wp14:anchorId="68827718" wp14:editId="31F69F17">
            <wp:extent cx="1638300" cy="256222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
                      <a:extLst>
                        <a:ext uri="{28A0092B-C50C-407E-A947-70E740481C1C}">
                          <a14:useLocalDpi xmlns:a14="http://schemas.microsoft.com/office/drawing/2010/main" val="0"/>
                        </a:ext>
                      </a:extLst>
                    </a:blip>
                    <a:srcRect l="8363" r="5370"/>
                    <a:stretch>
                      <a:fillRect/>
                    </a:stretch>
                  </pic:blipFill>
                  <pic:spPr bwMode="auto">
                    <a:xfrm>
                      <a:off x="0" y="0"/>
                      <a:ext cx="1638300" cy="2562225"/>
                    </a:xfrm>
                    <a:prstGeom prst="rect">
                      <a:avLst/>
                    </a:prstGeom>
                    <a:noFill/>
                    <a:ln>
                      <a:noFill/>
                    </a:ln>
                  </pic:spPr>
                </pic:pic>
              </a:graphicData>
            </a:graphic>
          </wp:inline>
        </w:drawing>
      </w:r>
      <w:r w:rsidRPr="00AE65C2">
        <w:rPr>
          <w:lang w:val="en-CA"/>
        </w:rPr>
        <w:t xml:space="preserve"> </w:t>
      </w:r>
      <w:r w:rsidRPr="00AE65C2">
        <w:rPr>
          <w:noProof/>
          <w:lang w:val="en-CA"/>
        </w:rPr>
        <w:drawing>
          <wp:inline distT="0" distB="0" distL="0" distR="0" wp14:anchorId="701FC9E1" wp14:editId="55539A65">
            <wp:extent cx="1600200" cy="256222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00200" cy="2562225"/>
                    </a:xfrm>
                    <a:prstGeom prst="rect">
                      <a:avLst/>
                    </a:prstGeom>
                    <a:noFill/>
                    <a:ln>
                      <a:noFill/>
                    </a:ln>
                  </pic:spPr>
                </pic:pic>
              </a:graphicData>
            </a:graphic>
          </wp:inline>
        </w:drawing>
      </w:r>
      <w:r w:rsidRPr="00AE65C2">
        <w:rPr>
          <w:lang w:val="en-CA"/>
        </w:rPr>
        <w:t xml:space="preserve"> </w:t>
      </w:r>
      <w:r w:rsidRPr="00AE65C2">
        <w:rPr>
          <w:noProof/>
          <w:lang w:val="en-CA"/>
        </w:rPr>
        <w:drawing>
          <wp:inline distT="0" distB="0" distL="0" distR="0" wp14:anchorId="0E90A7BD" wp14:editId="4E485A42">
            <wp:extent cx="1076325" cy="256222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76325" cy="2562225"/>
                    </a:xfrm>
                    <a:prstGeom prst="rect">
                      <a:avLst/>
                    </a:prstGeom>
                    <a:noFill/>
                    <a:ln>
                      <a:noFill/>
                    </a:ln>
                  </pic:spPr>
                </pic:pic>
              </a:graphicData>
            </a:graphic>
          </wp:inline>
        </w:drawing>
      </w:r>
      <w:r w:rsidRPr="00AE65C2">
        <w:rPr>
          <w:lang w:val="en-CA"/>
        </w:rPr>
        <w:t xml:space="preserve"> </w:t>
      </w:r>
      <w:r w:rsidRPr="00AE65C2">
        <w:rPr>
          <w:noProof/>
          <w:lang w:val="en-CA"/>
        </w:rPr>
        <w:drawing>
          <wp:inline distT="0" distB="0" distL="0" distR="0" wp14:anchorId="5E7FBFD2" wp14:editId="2693E735">
            <wp:extent cx="1276350" cy="25622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6350" cy="2562225"/>
                    </a:xfrm>
                    <a:prstGeom prst="rect">
                      <a:avLst/>
                    </a:prstGeom>
                    <a:noFill/>
                    <a:ln>
                      <a:noFill/>
                    </a:ln>
                  </pic:spPr>
                </pic:pic>
              </a:graphicData>
            </a:graphic>
          </wp:inline>
        </w:drawing>
      </w:r>
    </w:p>
    <w:p w14:paraId="13E38AED" w14:textId="1B9E733B" w:rsidR="00E84585" w:rsidRPr="00AE65C2" w:rsidRDefault="00E84585" w:rsidP="00E84585">
      <w:pPr>
        <w:pStyle w:val="Caption"/>
        <w:rPr>
          <w:lang w:val="en-CA"/>
        </w:rPr>
      </w:pPr>
      <w:r w:rsidRPr="00AE65C2">
        <w:rPr>
          <w:lang w:val="en-CA"/>
        </w:rPr>
        <w:tab/>
      </w:r>
      <w:r w:rsidRPr="00AE65C2">
        <w:rPr>
          <w:lang w:val="en-CA"/>
        </w:rPr>
        <w:tab/>
      </w:r>
      <w:r w:rsidRPr="00AE65C2">
        <w:rPr>
          <w:lang w:val="en-CA"/>
        </w:rPr>
        <w:tab/>
      </w:r>
      <w:r w:rsidRPr="00AE65C2">
        <w:rPr>
          <w:lang w:val="en-CA"/>
        </w:rPr>
        <w:tab/>
        <w:t>a)</w:t>
      </w:r>
      <w:r w:rsidRPr="00AE65C2">
        <w:rPr>
          <w:lang w:val="en-CA"/>
        </w:rPr>
        <w:tab/>
      </w:r>
      <w:r w:rsidRPr="00AE65C2">
        <w:rPr>
          <w:lang w:val="en-CA"/>
        </w:rPr>
        <w:tab/>
      </w:r>
      <w:r w:rsidRPr="00AE65C2">
        <w:rPr>
          <w:lang w:val="en-CA"/>
        </w:rPr>
        <w:tab/>
      </w:r>
      <w:r w:rsidRPr="00AE65C2">
        <w:rPr>
          <w:lang w:val="en-CA"/>
        </w:rPr>
        <w:tab/>
      </w:r>
      <w:r w:rsidRPr="00AE65C2">
        <w:rPr>
          <w:lang w:val="en-CA"/>
        </w:rPr>
        <w:tab/>
      </w:r>
      <w:r w:rsidRPr="00AE65C2">
        <w:rPr>
          <w:lang w:val="en-CA"/>
        </w:rPr>
        <w:tab/>
      </w:r>
      <w:r w:rsidRPr="00AE65C2">
        <w:rPr>
          <w:lang w:val="en-CA"/>
        </w:rPr>
        <w:tab/>
        <w:t>b)</w:t>
      </w:r>
      <w:proofErr w:type="gramStart"/>
      <w:r w:rsidRPr="00AE65C2">
        <w:rPr>
          <w:lang w:val="en-CA"/>
        </w:rPr>
        <w:tab/>
        <w:t xml:space="preserve">  </w:t>
      </w:r>
      <w:r w:rsidRPr="00AE65C2">
        <w:rPr>
          <w:lang w:val="en-CA"/>
        </w:rPr>
        <w:tab/>
      </w:r>
      <w:proofErr w:type="gramEnd"/>
      <w:r w:rsidRPr="00AE65C2">
        <w:rPr>
          <w:lang w:val="en-CA"/>
        </w:rPr>
        <w:tab/>
        <w:t xml:space="preserve">         c)</w:t>
      </w:r>
      <w:r w:rsidRPr="00AE65C2">
        <w:rPr>
          <w:lang w:val="en-CA"/>
        </w:rPr>
        <w:tab/>
      </w:r>
      <w:r w:rsidRPr="00AE65C2">
        <w:rPr>
          <w:lang w:val="en-CA"/>
        </w:rPr>
        <w:tab/>
      </w:r>
      <w:r w:rsidRPr="00AE65C2">
        <w:rPr>
          <w:lang w:val="en-CA"/>
        </w:rPr>
        <w:tab/>
        <w:t xml:space="preserve">    d)</w:t>
      </w:r>
    </w:p>
    <w:p w14:paraId="1B557107" w14:textId="23454ED4" w:rsidR="00E84585" w:rsidRPr="00AE65C2" w:rsidRDefault="00E84585" w:rsidP="00E84585">
      <w:pPr>
        <w:pStyle w:val="Caption"/>
        <w:jc w:val="center"/>
        <w:rPr>
          <w:lang w:val="en-CA"/>
        </w:rPr>
      </w:pPr>
      <w:bookmarkStart w:id="0" w:name="_Ref24544946"/>
      <w:r w:rsidRPr="00AE65C2">
        <w:rPr>
          <w:lang w:val="en-CA"/>
        </w:rPr>
        <w:t xml:space="preserve">Figure </w:t>
      </w:r>
      <w:bookmarkEnd w:id="0"/>
      <w:r w:rsidRPr="00AE65C2">
        <w:rPr>
          <w:lang w:val="en-CA"/>
        </w:rPr>
        <w:t xml:space="preserve">2. Point cloud reconstruction process: a – atlas; b – atlas and occupancy map; c – atlas, occupancy map and geometry, d – atlas, occupancy map, </w:t>
      </w:r>
      <w:r w:rsidR="00AE65C2" w:rsidRPr="00AE65C2">
        <w:rPr>
          <w:lang w:val="en-CA"/>
        </w:rPr>
        <w:t>geometry,</w:t>
      </w:r>
      <w:r w:rsidRPr="00AE65C2">
        <w:rPr>
          <w:lang w:val="en-CA"/>
        </w:rPr>
        <w:t xml:space="preserve"> and attribute</w:t>
      </w:r>
    </w:p>
    <w:p w14:paraId="2E12F09D" w14:textId="414E6823" w:rsidR="00C85482" w:rsidRPr="00AE65C2" w:rsidRDefault="00C85482" w:rsidP="00AA70D7">
      <w:pPr>
        <w:rPr>
          <w:lang w:val="en-CA"/>
        </w:rPr>
      </w:pPr>
      <w:r w:rsidRPr="00AE65C2">
        <w:rPr>
          <w:lang w:val="en-CA"/>
        </w:rPr>
        <w:t xml:space="preserve">Obviously, accurate decoding of the occupancy maps is essential, as incorrect occupancy values would lead to the reconstruction of padded (= invalid) points from the geometry video. Such incorrect points would manifest themselves as “flying pixel” in the 3D reconstruction. </w:t>
      </w:r>
      <w:r w:rsidR="00AE65C2" w:rsidRPr="00AE65C2">
        <w:rPr>
          <w:lang w:val="en-CA"/>
        </w:rPr>
        <w:t>Therefore,</w:t>
      </w:r>
      <w:r w:rsidRPr="00AE65C2">
        <w:rPr>
          <w:lang w:val="en-CA"/>
        </w:rPr>
        <w:t xml:space="preserve"> the occupancy map is typically coded lossless. However, the V3C standard does not require lossless compression for the occupancy signal.</w:t>
      </w:r>
    </w:p>
    <w:p w14:paraId="124A6F16" w14:textId="08D72643" w:rsidR="00C13739" w:rsidRPr="00AE65C2" w:rsidRDefault="1366F596" w:rsidP="00AA70D7">
      <w:pPr>
        <w:rPr>
          <w:lang w:val="en-CA"/>
        </w:rPr>
      </w:pPr>
      <w:r w:rsidRPr="1CFF6841">
        <w:rPr>
          <w:lang w:val="en-CA"/>
        </w:rPr>
        <w:t>Regarding compression of the geometry and attribute videos, geometry video is typically coded at a higher quality than texture video, to avoid disturbing geometry artefacts. The exact trade-off between geometry compression and attribute compression is</w:t>
      </w:r>
      <w:r w:rsidR="0E589409" w:rsidRPr="1CFF6841">
        <w:rPr>
          <w:lang w:val="en-CA"/>
        </w:rPr>
        <w:t>,</w:t>
      </w:r>
      <w:r w:rsidRPr="1CFF6841">
        <w:rPr>
          <w:lang w:val="en-CA"/>
        </w:rPr>
        <w:t xml:space="preserve"> however</w:t>
      </w:r>
      <w:r w:rsidR="65B79A78" w:rsidRPr="1CFF6841">
        <w:rPr>
          <w:lang w:val="en-CA"/>
        </w:rPr>
        <w:t>,</w:t>
      </w:r>
      <w:r w:rsidRPr="1CFF6841">
        <w:rPr>
          <w:lang w:val="en-CA"/>
        </w:rPr>
        <w:t xml:space="preserve"> not easily decided.</w:t>
      </w:r>
    </w:p>
    <w:p w14:paraId="775BD6A7" w14:textId="251A5A45" w:rsidR="00C13739" w:rsidRPr="00AE65C2" w:rsidRDefault="00C13739" w:rsidP="00AA70D7">
      <w:pPr>
        <w:rPr>
          <w:lang w:val="en-CA"/>
        </w:rPr>
      </w:pPr>
      <w:r w:rsidRPr="00AE65C2">
        <w:rPr>
          <w:lang w:val="en-CA"/>
        </w:rPr>
        <w:t xml:space="preserve">Below are two details of texture and geometry frames for the sequence </w:t>
      </w:r>
      <w:r w:rsidRPr="00AE65C2">
        <w:rPr>
          <w:i/>
          <w:iCs/>
          <w:lang w:val="en-CA"/>
        </w:rPr>
        <w:t>Longdress</w:t>
      </w:r>
      <w:r w:rsidRPr="00AE65C2">
        <w:rPr>
          <w:lang w:val="en-CA"/>
        </w:rPr>
        <w:t>.</w:t>
      </w:r>
    </w:p>
    <w:p w14:paraId="4DC6A5E4" w14:textId="1859F227" w:rsidR="006C42F2" w:rsidRPr="00AE65C2" w:rsidRDefault="00C85482" w:rsidP="00AA70D7">
      <w:pPr>
        <w:rPr>
          <w:lang w:val="en-CA"/>
        </w:rPr>
      </w:pPr>
      <w:r w:rsidRPr="00AE65C2">
        <w:rPr>
          <w:lang w:val="en-CA"/>
        </w:rPr>
        <w:lastRenderedPageBreak/>
        <w:t xml:space="preserve"> </w:t>
      </w:r>
      <w:r w:rsidR="00C13739" w:rsidRPr="00AE65C2">
        <w:rPr>
          <w:noProof/>
          <w:lang w:val="en-CA"/>
        </w:rPr>
        <w:drawing>
          <wp:inline distT="0" distB="0" distL="0" distR="0" wp14:anchorId="52CB0075" wp14:editId="62F265DF">
            <wp:extent cx="2550000" cy="3060000"/>
            <wp:effectExtent l="0" t="0" r="3175" b="7620"/>
            <wp:docPr id="33" name="Picture 33" descr="A close-up of some stai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close-up of some stairs&#10;&#10;Description automatically generated with medium confidenc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50000" cy="3060000"/>
                    </a:xfrm>
                    <a:prstGeom prst="rect">
                      <a:avLst/>
                    </a:prstGeom>
                  </pic:spPr>
                </pic:pic>
              </a:graphicData>
            </a:graphic>
          </wp:inline>
        </w:drawing>
      </w:r>
      <w:r w:rsidR="00C13739" w:rsidRPr="00AE65C2">
        <w:rPr>
          <w:noProof/>
          <w:lang w:val="en-CA"/>
        </w:rPr>
        <w:t xml:space="preserve"> </w:t>
      </w:r>
      <w:r w:rsidR="00C13739" w:rsidRPr="00AE65C2">
        <w:rPr>
          <w:noProof/>
          <w:lang w:val="en-CA"/>
        </w:rPr>
        <w:drawing>
          <wp:inline distT="0" distB="0" distL="0" distR="0" wp14:anchorId="41EF4ECF" wp14:editId="03549C89">
            <wp:extent cx="2550000" cy="3060000"/>
            <wp:effectExtent l="0" t="0" r="3175" b="7620"/>
            <wp:docPr id="34" name="Picture 34" descr="A picture containing sever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several&#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50000" cy="3060000"/>
                    </a:xfrm>
                    <a:prstGeom prst="rect">
                      <a:avLst/>
                    </a:prstGeom>
                  </pic:spPr>
                </pic:pic>
              </a:graphicData>
            </a:graphic>
          </wp:inline>
        </w:drawing>
      </w:r>
    </w:p>
    <w:p w14:paraId="3D9C76A4" w14:textId="77777777" w:rsidR="007804F9" w:rsidRPr="00AE65C2" w:rsidRDefault="007804F9" w:rsidP="00C13739">
      <w:pPr>
        <w:pStyle w:val="Caption"/>
        <w:jc w:val="center"/>
        <w:rPr>
          <w:sz w:val="2"/>
          <w:szCs w:val="2"/>
          <w:lang w:val="en-CA"/>
        </w:rPr>
      </w:pPr>
    </w:p>
    <w:p w14:paraId="7A2953B4" w14:textId="5C91A985" w:rsidR="00C13739" w:rsidRPr="00AE65C2" w:rsidRDefault="00C13739" w:rsidP="00C13739">
      <w:pPr>
        <w:pStyle w:val="Caption"/>
        <w:jc w:val="center"/>
        <w:rPr>
          <w:lang w:val="en-CA"/>
        </w:rPr>
      </w:pPr>
      <w:r w:rsidRPr="00AE65C2">
        <w:rPr>
          <w:lang w:val="en-CA"/>
        </w:rPr>
        <w:t xml:space="preserve">Figure </w:t>
      </w:r>
      <w:r w:rsidR="007804F9" w:rsidRPr="00AE65C2">
        <w:rPr>
          <w:lang w:val="en-CA"/>
        </w:rPr>
        <w:t>3</w:t>
      </w:r>
      <w:r w:rsidRPr="00AE65C2">
        <w:rPr>
          <w:lang w:val="en-CA"/>
        </w:rPr>
        <w:t xml:space="preserve">. </w:t>
      </w:r>
      <w:r w:rsidR="007804F9" w:rsidRPr="00AE65C2">
        <w:rPr>
          <w:lang w:val="en-CA"/>
        </w:rPr>
        <w:t>Packed and padded V3C patches in geometry (left) and texture attribute (right)video.</w:t>
      </w:r>
    </w:p>
    <w:p w14:paraId="4AEA9E3A" w14:textId="374E8D6D" w:rsidR="004C73BC" w:rsidRDefault="004C73BC" w:rsidP="007804F9">
      <w:pPr>
        <w:rPr>
          <w:lang w:val="en-CA"/>
        </w:rPr>
      </w:pPr>
      <w:r w:rsidRPr="00AE65C2">
        <w:rPr>
          <w:lang w:val="en-CA"/>
        </w:rPr>
        <w:t xml:space="preserve">In terms of video resolution and framerate, V-PCC videos are typically in the range of 1-2 Million luma samples at 30 fps, leading to roughly 1 </w:t>
      </w:r>
      <w:r w:rsidR="00AE65C2" w:rsidRPr="00AE65C2">
        <w:rPr>
          <w:lang w:val="en-CA"/>
        </w:rPr>
        <w:t>million</w:t>
      </w:r>
      <w:r w:rsidRPr="00AE65C2">
        <w:rPr>
          <w:lang w:val="en-CA"/>
        </w:rPr>
        <w:t xml:space="preserve"> 3D points per frame at 30 frames per second.</w:t>
      </w:r>
    </w:p>
    <w:p w14:paraId="064EF113" w14:textId="0CF78D56" w:rsidR="007804F9" w:rsidRDefault="3F1306E2" w:rsidP="007804F9">
      <w:pPr>
        <w:rPr>
          <w:lang w:val="en-CA"/>
        </w:rPr>
      </w:pPr>
      <w:r w:rsidRPr="1CFF6841">
        <w:rPr>
          <w:lang w:val="en-CA"/>
        </w:rPr>
        <w:t>I</w:t>
      </w:r>
      <w:r w:rsidR="3AD1ABEB" w:rsidRPr="1CFF6841">
        <w:rPr>
          <w:lang w:val="en-CA"/>
        </w:rPr>
        <w:t xml:space="preserve">n some cases, it might be beneficial to provide several layers for each patch, so called maps. In such cases, geometry and attribute videos may use more than one </w:t>
      </w:r>
      <w:r w:rsidR="695EE073" w:rsidRPr="1CFF6841">
        <w:rPr>
          <w:lang w:val="en-CA"/>
        </w:rPr>
        <w:t xml:space="preserve">2D </w:t>
      </w:r>
      <w:r w:rsidR="3AD1ABEB" w:rsidRPr="1CFF6841">
        <w:rPr>
          <w:lang w:val="en-CA"/>
        </w:rPr>
        <w:t xml:space="preserve">frame for every frame of 3D content. However, for simplicity we </w:t>
      </w:r>
      <w:r w:rsidR="379D2D51" w:rsidRPr="1CFF6841">
        <w:rPr>
          <w:lang w:val="en-CA"/>
        </w:rPr>
        <w:t xml:space="preserve">will </w:t>
      </w:r>
      <w:r w:rsidR="3AD1ABEB" w:rsidRPr="1CFF6841">
        <w:rPr>
          <w:lang w:val="en-CA"/>
        </w:rPr>
        <w:t>discuss such concepts at a later stage.</w:t>
      </w:r>
    </w:p>
    <w:p w14:paraId="2A6547BA" w14:textId="1A641AE9" w:rsidR="0017126F" w:rsidRDefault="3F1306E2" w:rsidP="007804F9">
      <w:pPr>
        <w:rPr>
          <w:lang w:val="en-CA"/>
        </w:rPr>
      </w:pPr>
      <w:r w:rsidRPr="1CFF6841">
        <w:rPr>
          <w:lang w:val="en-CA"/>
        </w:rPr>
        <w:t xml:space="preserve">The </w:t>
      </w:r>
      <w:r w:rsidR="6AAEFBD7" w:rsidRPr="1CFF6841">
        <w:rPr>
          <w:lang w:val="en-CA"/>
        </w:rPr>
        <w:t xml:space="preserve">V-PCC </w:t>
      </w:r>
      <w:r w:rsidRPr="1CFF6841">
        <w:rPr>
          <w:lang w:val="en-CA"/>
        </w:rPr>
        <w:t xml:space="preserve">encoder tries to achieve </w:t>
      </w:r>
      <w:r w:rsidR="551F810C" w:rsidRPr="1CFF6841">
        <w:rPr>
          <w:lang w:val="en-CA"/>
        </w:rPr>
        <w:t>temporal</w:t>
      </w:r>
      <w:r w:rsidRPr="1CFF6841">
        <w:rPr>
          <w:lang w:val="en-CA"/>
        </w:rPr>
        <w:t xml:space="preserve"> stability of the packed patches over each GOP to improve temporal prediction. However, as shown in Fig. 4, there are limits to its performance.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72"/>
        <w:gridCol w:w="1872"/>
        <w:gridCol w:w="1872"/>
        <w:gridCol w:w="1872"/>
        <w:gridCol w:w="1872"/>
      </w:tblGrid>
      <w:tr w:rsidR="0017126F" w14:paraId="2B7A2578" w14:textId="77777777" w:rsidTr="0017126F">
        <w:tc>
          <w:tcPr>
            <w:tcW w:w="1872" w:type="dxa"/>
          </w:tcPr>
          <w:p w14:paraId="0DCEC448" w14:textId="06F58FD6" w:rsidR="0017126F" w:rsidRDefault="0017126F" w:rsidP="007804F9">
            <w:pPr>
              <w:rPr>
                <w:lang w:val="en-CA"/>
              </w:rPr>
            </w:pPr>
            <w:r>
              <w:rPr>
                <w:noProof/>
              </w:rPr>
              <w:drawing>
                <wp:inline distT="0" distB="0" distL="0" distR="0" wp14:anchorId="7401CB7B" wp14:editId="34D0ACB6">
                  <wp:extent cx="1080000" cy="1296000"/>
                  <wp:effectExtent l="0" t="0" r="635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80000" cy="1296000"/>
                          </a:xfrm>
                          <a:prstGeom prst="rect">
                            <a:avLst/>
                          </a:prstGeom>
                          <a:noFill/>
                          <a:ln>
                            <a:noFill/>
                          </a:ln>
                        </pic:spPr>
                      </pic:pic>
                    </a:graphicData>
                  </a:graphic>
                </wp:inline>
              </w:drawing>
            </w:r>
          </w:p>
        </w:tc>
        <w:tc>
          <w:tcPr>
            <w:tcW w:w="1872" w:type="dxa"/>
          </w:tcPr>
          <w:p w14:paraId="504CC437" w14:textId="74B680F7" w:rsidR="0017126F" w:rsidRDefault="0017126F" w:rsidP="007804F9">
            <w:pPr>
              <w:rPr>
                <w:lang w:val="en-CA"/>
              </w:rPr>
            </w:pPr>
            <w:r>
              <w:rPr>
                <w:noProof/>
              </w:rPr>
              <w:drawing>
                <wp:inline distT="0" distB="0" distL="0" distR="0" wp14:anchorId="7F8C6664" wp14:editId="6CEEF776">
                  <wp:extent cx="1080000" cy="1296000"/>
                  <wp:effectExtent l="0" t="0" r="635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80000" cy="1296000"/>
                          </a:xfrm>
                          <a:prstGeom prst="rect">
                            <a:avLst/>
                          </a:prstGeom>
                          <a:noFill/>
                          <a:ln>
                            <a:noFill/>
                          </a:ln>
                        </pic:spPr>
                      </pic:pic>
                    </a:graphicData>
                  </a:graphic>
                </wp:inline>
              </w:drawing>
            </w:r>
          </w:p>
        </w:tc>
        <w:tc>
          <w:tcPr>
            <w:tcW w:w="1872" w:type="dxa"/>
          </w:tcPr>
          <w:p w14:paraId="2C104574" w14:textId="2959986E" w:rsidR="0017126F" w:rsidRDefault="0017126F" w:rsidP="007804F9">
            <w:pPr>
              <w:rPr>
                <w:lang w:val="en-CA"/>
              </w:rPr>
            </w:pPr>
            <w:r>
              <w:rPr>
                <w:noProof/>
              </w:rPr>
              <w:drawing>
                <wp:inline distT="0" distB="0" distL="0" distR="0" wp14:anchorId="57E9D646" wp14:editId="15E3C017">
                  <wp:extent cx="1080000" cy="1296000"/>
                  <wp:effectExtent l="0" t="0" r="635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80000" cy="1296000"/>
                          </a:xfrm>
                          <a:prstGeom prst="rect">
                            <a:avLst/>
                          </a:prstGeom>
                          <a:noFill/>
                          <a:ln>
                            <a:noFill/>
                          </a:ln>
                        </pic:spPr>
                      </pic:pic>
                    </a:graphicData>
                  </a:graphic>
                </wp:inline>
              </w:drawing>
            </w:r>
          </w:p>
        </w:tc>
        <w:tc>
          <w:tcPr>
            <w:tcW w:w="1872" w:type="dxa"/>
          </w:tcPr>
          <w:p w14:paraId="074533F5" w14:textId="30FDE06A" w:rsidR="0017126F" w:rsidRDefault="0017126F" w:rsidP="007804F9">
            <w:pPr>
              <w:rPr>
                <w:lang w:val="en-CA"/>
              </w:rPr>
            </w:pPr>
            <w:r>
              <w:rPr>
                <w:noProof/>
              </w:rPr>
              <w:drawing>
                <wp:inline distT="0" distB="0" distL="0" distR="0" wp14:anchorId="62D6DA8C" wp14:editId="59B98330">
                  <wp:extent cx="1080000" cy="1296000"/>
                  <wp:effectExtent l="0" t="0" r="635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080000" cy="1296000"/>
                          </a:xfrm>
                          <a:prstGeom prst="rect">
                            <a:avLst/>
                          </a:prstGeom>
                          <a:noFill/>
                          <a:ln>
                            <a:noFill/>
                          </a:ln>
                        </pic:spPr>
                      </pic:pic>
                    </a:graphicData>
                  </a:graphic>
                </wp:inline>
              </w:drawing>
            </w:r>
          </w:p>
        </w:tc>
        <w:tc>
          <w:tcPr>
            <w:tcW w:w="1872" w:type="dxa"/>
          </w:tcPr>
          <w:p w14:paraId="04E6F60E" w14:textId="3880DEAB" w:rsidR="0017126F" w:rsidRDefault="0017126F" w:rsidP="007804F9">
            <w:pPr>
              <w:rPr>
                <w:lang w:val="en-CA"/>
              </w:rPr>
            </w:pPr>
            <w:r>
              <w:rPr>
                <w:noProof/>
              </w:rPr>
              <w:drawing>
                <wp:inline distT="0" distB="0" distL="0" distR="0" wp14:anchorId="7DC996DE" wp14:editId="1E969BC8">
                  <wp:extent cx="1080000" cy="1296000"/>
                  <wp:effectExtent l="0" t="0" r="635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080000" cy="1296000"/>
                          </a:xfrm>
                          <a:prstGeom prst="rect">
                            <a:avLst/>
                          </a:prstGeom>
                          <a:noFill/>
                          <a:ln>
                            <a:noFill/>
                          </a:ln>
                        </pic:spPr>
                      </pic:pic>
                    </a:graphicData>
                  </a:graphic>
                </wp:inline>
              </w:drawing>
            </w:r>
          </w:p>
        </w:tc>
      </w:tr>
      <w:tr w:rsidR="0017126F" w14:paraId="58A325CE" w14:textId="77777777" w:rsidTr="0017126F">
        <w:trPr>
          <w:trHeight w:val="158"/>
        </w:trPr>
        <w:tc>
          <w:tcPr>
            <w:tcW w:w="1872" w:type="dxa"/>
          </w:tcPr>
          <w:p w14:paraId="07FC30C8" w14:textId="27463150" w:rsidR="0017126F" w:rsidRDefault="0017126F" w:rsidP="0017126F">
            <w:pPr>
              <w:jc w:val="center"/>
              <w:rPr>
                <w:lang w:val="en-CA"/>
              </w:rPr>
            </w:pPr>
            <w:r>
              <w:rPr>
                <w:lang w:val="en-CA"/>
              </w:rPr>
              <w:t>POC 0</w:t>
            </w:r>
          </w:p>
        </w:tc>
        <w:tc>
          <w:tcPr>
            <w:tcW w:w="1872" w:type="dxa"/>
          </w:tcPr>
          <w:p w14:paraId="70E8275E" w14:textId="5FDD6EC3" w:rsidR="0017126F" w:rsidRDefault="0017126F" w:rsidP="0017126F">
            <w:pPr>
              <w:jc w:val="center"/>
              <w:rPr>
                <w:lang w:val="en-CA"/>
              </w:rPr>
            </w:pPr>
            <w:r>
              <w:rPr>
                <w:lang w:val="en-CA"/>
              </w:rPr>
              <w:t>POC 8</w:t>
            </w:r>
          </w:p>
        </w:tc>
        <w:tc>
          <w:tcPr>
            <w:tcW w:w="1872" w:type="dxa"/>
          </w:tcPr>
          <w:p w14:paraId="153B42A1" w14:textId="29A29F06" w:rsidR="0017126F" w:rsidRDefault="0017126F" w:rsidP="0017126F">
            <w:pPr>
              <w:jc w:val="center"/>
              <w:rPr>
                <w:lang w:val="en-CA"/>
              </w:rPr>
            </w:pPr>
            <w:r>
              <w:rPr>
                <w:lang w:val="en-CA"/>
              </w:rPr>
              <w:t>POC 16</w:t>
            </w:r>
          </w:p>
        </w:tc>
        <w:tc>
          <w:tcPr>
            <w:tcW w:w="1872" w:type="dxa"/>
          </w:tcPr>
          <w:p w14:paraId="1D77C92C" w14:textId="72E0973C" w:rsidR="0017126F" w:rsidRDefault="0017126F" w:rsidP="0017126F">
            <w:pPr>
              <w:jc w:val="center"/>
              <w:rPr>
                <w:lang w:val="en-CA"/>
              </w:rPr>
            </w:pPr>
            <w:r>
              <w:rPr>
                <w:lang w:val="en-CA"/>
              </w:rPr>
              <w:t>POC 20</w:t>
            </w:r>
          </w:p>
        </w:tc>
        <w:tc>
          <w:tcPr>
            <w:tcW w:w="1872" w:type="dxa"/>
          </w:tcPr>
          <w:p w14:paraId="176D56AF" w14:textId="7E366C05" w:rsidR="0017126F" w:rsidRDefault="0017126F" w:rsidP="0017126F">
            <w:pPr>
              <w:jc w:val="center"/>
              <w:rPr>
                <w:lang w:val="en-CA"/>
              </w:rPr>
            </w:pPr>
            <w:r>
              <w:rPr>
                <w:lang w:val="en-CA"/>
              </w:rPr>
              <w:t>POC 31</w:t>
            </w:r>
          </w:p>
        </w:tc>
      </w:tr>
    </w:tbl>
    <w:p w14:paraId="5A219883" w14:textId="6AB097C1" w:rsidR="0017126F" w:rsidRPr="00AE65C2" w:rsidRDefault="0017126F" w:rsidP="0017126F">
      <w:pPr>
        <w:pStyle w:val="Caption"/>
        <w:jc w:val="center"/>
        <w:rPr>
          <w:lang w:val="en-CA"/>
        </w:rPr>
      </w:pPr>
      <w:r w:rsidRPr="00AE65C2">
        <w:rPr>
          <w:lang w:val="en-CA"/>
        </w:rPr>
        <w:t xml:space="preserve">Figure </w:t>
      </w:r>
      <w:r>
        <w:rPr>
          <w:lang w:val="en-CA"/>
        </w:rPr>
        <w:t>4</w:t>
      </w:r>
      <w:r w:rsidRPr="00AE65C2">
        <w:rPr>
          <w:lang w:val="en-CA"/>
        </w:rPr>
        <w:t xml:space="preserve">. </w:t>
      </w:r>
      <w:r>
        <w:rPr>
          <w:lang w:val="en-CA"/>
        </w:rPr>
        <w:t>Example of temporal patch packing for texture video of sequence Longdress (GOP size 32).</w:t>
      </w:r>
    </w:p>
    <w:p w14:paraId="56BC4E90" w14:textId="77777777" w:rsidR="00AA70D7" w:rsidRPr="00AE65C2" w:rsidRDefault="00AA70D7" w:rsidP="00AA70D7">
      <w:pPr>
        <w:pStyle w:val="Heading2"/>
        <w:rPr>
          <w:szCs w:val="22"/>
          <w:lang w:val="en-CA"/>
        </w:rPr>
      </w:pPr>
      <w:r w:rsidRPr="00AE65C2">
        <w:rPr>
          <w:lang w:val="en-CA"/>
        </w:rPr>
        <w:t>MPEG Immersive video (MIV)</w:t>
      </w:r>
    </w:p>
    <w:p w14:paraId="6523F4A8" w14:textId="146DF1FC" w:rsidR="00AA70D7" w:rsidRPr="00AE65C2" w:rsidRDefault="0D2C05F2" w:rsidP="1CFF6841">
      <w:pPr>
        <w:rPr>
          <w:lang w:val="en-CA"/>
        </w:rPr>
      </w:pPr>
      <w:r w:rsidRPr="1CFF6841">
        <w:rPr>
          <w:lang w:val="en-CA"/>
        </w:rPr>
        <w:t xml:space="preserve">The MIV standard targets virtual and extended reality </w:t>
      </w:r>
      <w:r w:rsidR="514F28EE" w:rsidRPr="1CFF6841">
        <w:rPr>
          <w:lang w:val="en-CA"/>
        </w:rPr>
        <w:t xml:space="preserve">3DoF+ </w:t>
      </w:r>
      <w:r w:rsidRPr="1CFF6841">
        <w:rPr>
          <w:lang w:val="en-CA"/>
        </w:rPr>
        <w:t>use cases</w:t>
      </w:r>
      <w:r w:rsidR="514F28EE" w:rsidRPr="1CFF6841">
        <w:rPr>
          <w:lang w:val="en-CA"/>
        </w:rPr>
        <w:t xml:space="preserve">, in which a user has a </w:t>
      </w:r>
      <w:r w:rsidRPr="1CFF6841">
        <w:rPr>
          <w:lang w:val="en-CA"/>
        </w:rPr>
        <w:t xml:space="preserve">limited area of movement to explore an immersive </w:t>
      </w:r>
      <w:r w:rsidR="00CA424A" w:rsidRPr="1CFF6841">
        <w:rPr>
          <w:lang w:val="en-CA"/>
        </w:rPr>
        <w:t>scene.</w:t>
      </w:r>
      <w:r w:rsidRPr="1CFF6841">
        <w:rPr>
          <w:lang w:val="en-CA"/>
        </w:rPr>
        <w:t xml:space="preserve"> </w:t>
      </w:r>
    </w:p>
    <w:p w14:paraId="5350D928" w14:textId="69659AD0" w:rsidR="00D67713" w:rsidRPr="00AE65C2" w:rsidRDefault="29F95B46" w:rsidP="00AA70D7">
      <w:pPr>
        <w:rPr>
          <w:lang w:val="en-CA"/>
        </w:rPr>
      </w:pPr>
      <w:r w:rsidRPr="1CFF6841">
        <w:rPr>
          <w:lang w:val="en-CA"/>
        </w:rPr>
        <w:t>A typical MIV</w:t>
      </w:r>
      <w:r w:rsidR="0D2C05F2" w:rsidRPr="1CFF6841">
        <w:rPr>
          <w:lang w:val="en-CA"/>
        </w:rPr>
        <w:t xml:space="preserve"> input format is a set of (360-degree) video</w:t>
      </w:r>
      <w:r w:rsidR="00CA424A">
        <w:rPr>
          <w:lang w:val="en-CA"/>
        </w:rPr>
        <w:t xml:space="preserve"> sequences</w:t>
      </w:r>
      <w:r w:rsidR="0D2C05F2" w:rsidRPr="1CFF6841">
        <w:rPr>
          <w:lang w:val="en-CA"/>
        </w:rPr>
        <w:t xml:space="preserve">, called source views, captured by a group of cameras having arbitrary poses. </w:t>
      </w:r>
      <w:r w:rsidR="689C219D" w:rsidRPr="1CFF6841">
        <w:rPr>
          <w:lang w:val="en-CA"/>
        </w:rPr>
        <w:t>E</w:t>
      </w:r>
      <w:r w:rsidR="0D2C05F2" w:rsidRPr="1CFF6841">
        <w:rPr>
          <w:lang w:val="en-CA"/>
        </w:rPr>
        <w:t xml:space="preserve">ach source view </w:t>
      </w:r>
      <w:r w:rsidR="00CA424A" w:rsidRPr="1CFF6841">
        <w:rPr>
          <w:lang w:val="en-CA"/>
        </w:rPr>
        <w:t>represents</w:t>
      </w:r>
      <w:r w:rsidR="0D2C05F2" w:rsidRPr="1CFF6841">
        <w:rPr>
          <w:lang w:val="en-CA"/>
        </w:rPr>
        <w:t xml:space="preserve"> a projection of a part of a volumetric scene onto the camera projection plane. </w:t>
      </w:r>
      <w:r w:rsidR="16C82F1F" w:rsidRPr="1CFF6841">
        <w:rPr>
          <w:lang w:val="en-CA"/>
        </w:rPr>
        <w:t xml:space="preserve">Each source view is represented by </w:t>
      </w:r>
      <w:r w:rsidR="00CA424A">
        <w:rPr>
          <w:lang w:val="en-CA"/>
        </w:rPr>
        <w:t>a</w:t>
      </w:r>
      <w:r w:rsidR="0D2C05F2" w:rsidRPr="1CFF6841">
        <w:rPr>
          <w:lang w:val="en-CA"/>
        </w:rPr>
        <w:t xml:space="preserve"> geometry (depth) information video</w:t>
      </w:r>
      <w:r w:rsidR="5AFAB2B9" w:rsidRPr="1CFF6841">
        <w:rPr>
          <w:lang w:val="en-CA"/>
        </w:rPr>
        <w:t xml:space="preserve"> sequence</w:t>
      </w:r>
      <w:r w:rsidR="0D2C05F2" w:rsidRPr="1CFF6841">
        <w:rPr>
          <w:lang w:val="en-CA"/>
        </w:rPr>
        <w:t xml:space="preserve"> </w:t>
      </w:r>
      <w:r w:rsidR="688120CE" w:rsidRPr="1CFF6841">
        <w:rPr>
          <w:lang w:val="en-CA"/>
        </w:rPr>
        <w:t xml:space="preserve">and </w:t>
      </w:r>
      <w:r w:rsidR="0D2C05F2" w:rsidRPr="1CFF6841">
        <w:rPr>
          <w:lang w:val="en-CA"/>
        </w:rPr>
        <w:t>the projected attribute (texture) video</w:t>
      </w:r>
      <w:r w:rsidR="461CC339" w:rsidRPr="1CFF6841">
        <w:rPr>
          <w:lang w:val="en-CA"/>
        </w:rPr>
        <w:t xml:space="preserve"> sequence</w:t>
      </w:r>
      <w:r w:rsidR="0D2C05F2" w:rsidRPr="1CFF6841">
        <w:rPr>
          <w:lang w:val="en-CA"/>
        </w:rPr>
        <w:t xml:space="preserve">. </w:t>
      </w:r>
    </w:p>
    <w:p w14:paraId="428EF0B0" w14:textId="3B9094B3" w:rsidR="00D67713" w:rsidRPr="00AE65C2" w:rsidRDefault="0D2C05F2" w:rsidP="004C73BC">
      <w:pPr>
        <w:rPr>
          <w:lang w:val="en-CA"/>
        </w:rPr>
      </w:pPr>
      <w:r w:rsidRPr="114C8791">
        <w:rPr>
          <w:lang w:val="en-CA"/>
        </w:rPr>
        <w:t xml:space="preserve">Rather than compressing each source view separately, </w:t>
      </w:r>
      <w:r w:rsidR="00D10634">
        <w:rPr>
          <w:lang w:val="en-CA"/>
        </w:rPr>
        <w:t xml:space="preserve">an </w:t>
      </w:r>
      <w:r w:rsidRPr="114C8791">
        <w:rPr>
          <w:lang w:val="en-CA"/>
        </w:rPr>
        <w:t xml:space="preserve">MIV </w:t>
      </w:r>
      <w:r w:rsidR="00D10634">
        <w:rPr>
          <w:lang w:val="en-CA"/>
        </w:rPr>
        <w:t xml:space="preserve">encoder </w:t>
      </w:r>
      <w:r w:rsidR="024AEFB3" w:rsidRPr="114C8791">
        <w:rPr>
          <w:lang w:val="en-CA"/>
        </w:rPr>
        <w:t xml:space="preserve">typically </w:t>
      </w:r>
      <w:r w:rsidR="4F1794C4" w:rsidRPr="114C8791">
        <w:rPr>
          <w:lang w:val="en-CA"/>
        </w:rPr>
        <w:t xml:space="preserve">first </w:t>
      </w:r>
      <w:r w:rsidR="29F95B46" w:rsidRPr="114C8791">
        <w:rPr>
          <w:lang w:val="en-CA"/>
        </w:rPr>
        <w:t>selects most</w:t>
      </w:r>
      <w:r w:rsidRPr="114C8791">
        <w:rPr>
          <w:lang w:val="en-CA"/>
        </w:rPr>
        <w:t xml:space="preserve"> relevant</w:t>
      </w:r>
      <w:r w:rsidR="76164F17" w:rsidRPr="114C8791">
        <w:rPr>
          <w:lang w:val="en-CA"/>
        </w:rPr>
        <w:t xml:space="preserve"> (</w:t>
      </w:r>
      <w:r w:rsidR="00CA424A" w:rsidRPr="114C8791">
        <w:rPr>
          <w:lang w:val="en-CA"/>
        </w:rPr>
        <w:t>i.e.,</w:t>
      </w:r>
      <w:r w:rsidR="76164F17" w:rsidRPr="114C8791">
        <w:rPr>
          <w:lang w:val="en-CA"/>
        </w:rPr>
        <w:t xml:space="preserve"> covering most of the scene)</w:t>
      </w:r>
      <w:r w:rsidRPr="114C8791">
        <w:rPr>
          <w:lang w:val="en-CA"/>
        </w:rPr>
        <w:t xml:space="preserve"> source view</w:t>
      </w:r>
      <w:r w:rsidR="29F95B46" w:rsidRPr="114C8791">
        <w:rPr>
          <w:lang w:val="en-CA"/>
        </w:rPr>
        <w:t>s, so called basic views</w:t>
      </w:r>
      <w:r w:rsidR="0935B839" w:rsidRPr="114C8791">
        <w:rPr>
          <w:lang w:val="en-CA"/>
        </w:rPr>
        <w:t xml:space="preserve"> and next, </w:t>
      </w:r>
      <w:r w:rsidR="0B650CDB" w:rsidRPr="114C8791">
        <w:rPr>
          <w:lang w:val="en-CA"/>
        </w:rPr>
        <w:t>f</w:t>
      </w:r>
      <w:r w:rsidR="29F95B46" w:rsidRPr="114C8791">
        <w:rPr>
          <w:lang w:val="en-CA"/>
        </w:rPr>
        <w:t xml:space="preserve">rom the remaining source views, </w:t>
      </w:r>
      <w:r w:rsidR="00D10634">
        <w:rPr>
          <w:lang w:val="en-CA"/>
        </w:rPr>
        <w:t xml:space="preserve">the </w:t>
      </w:r>
      <w:r w:rsidR="6D9DD32C" w:rsidRPr="114C8791">
        <w:rPr>
          <w:lang w:val="en-CA"/>
        </w:rPr>
        <w:t xml:space="preserve">MIV </w:t>
      </w:r>
      <w:r w:rsidR="00D10634">
        <w:rPr>
          <w:lang w:val="en-CA"/>
        </w:rPr>
        <w:t xml:space="preserve">encoder </w:t>
      </w:r>
      <w:r w:rsidR="6D9DD32C" w:rsidRPr="114C8791">
        <w:rPr>
          <w:lang w:val="en-CA"/>
        </w:rPr>
        <w:t xml:space="preserve">takes additional </w:t>
      </w:r>
      <w:r w:rsidR="29F95B46" w:rsidRPr="114C8791">
        <w:rPr>
          <w:lang w:val="en-CA"/>
        </w:rPr>
        <w:t>information that is not available in the basic views</w:t>
      </w:r>
      <w:r w:rsidR="246FAA08" w:rsidRPr="114C8791">
        <w:rPr>
          <w:lang w:val="en-CA"/>
        </w:rPr>
        <w:t>.</w:t>
      </w:r>
      <w:r w:rsidR="29F95B46" w:rsidRPr="114C8791">
        <w:rPr>
          <w:lang w:val="en-CA"/>
        </w:rPr>
        <w:t xml:space="preserve"> </w:t>
      </w:r>
      <w:r w:rsidR="6AD35898" w:rsidRPr="114C8791">
        <w:rPr>
          <w:lang w:val="en-CA"/>
        </w:rPr>
        <w:t xml:space="preserve">The basic </w:t>
      </w:r>
      <w:r w:rsidR="6AD35898" w:rsidRPr="114C8791">
        <w:rPr>
          <w:lang w:val="en-CA"/>
        </w:rPr>
        <w:lastRenderedPageBreak/>
        <w:t xml:space="preserve">views and the additional information are </w:t>
      </w:r>
      <w:r w:rsidR="39B1CE1D" w:rsidRPr="114C8791">
        <w:rPr>
          <w:lang w:val="en-CA"/>
        </w:rPr>
        <w:t xml:space="preserve">represented </w:t>
      </w:r>
      <w:r w:rsidR="29F95B46" w:rsidRPr="114C8791">
        <w:rPr>
          <w:lang w:val="en-CA"/>
        </w:rPr>
        <w:t xml:space="preserve">as </w:t>
      </w:r>
      <w:r w:rsidR="6BD0AED5" w:rsidRPr="114C8791">
        <w:rPr>
          <w:lang w:val="en-CA"/>
        </w:rPr>
        <w:t xml:space="preserve">2D </w:t>
      </w:r>
      <w:r w:rsidR="29F95B46" w:rsidRPr="114C8791">
        <w:rPr>
          <w:lang w:val="en-CA"/>
        </w:rPr>
        <w:t>patches</w:t>
      </w:r>
      <w:r w:rsidRPr="114C8791">
        <w:rPr>
          <w:lang w:val="en-CA"/>
        </w:rPr>
        <w:t xml:space="preserve">, </w:t>
      </w:r>
      <w:r w:rsidR="4DAEC892" w:rsidRPr="114C8791">
        <w:rPr>
          <w:lang w:val="en-CA"/>
        </w:rPr>
        <w:t>similarly</w:t>
      </w:r>
      <w:r w:rsidR="6FE87DD4" w:rsidRPr="114C8791">
        <w:rPr>
          <w:lang w:val="en-CA"/>
        </w:rPr>
        <w:t xml:space="preserve"> as in </w:t>
      </w:r>
      <w:r w:rsidRPr="114C8791">
        <w:rPr>
          <w:lang w:val="en-CA"/>
        </w:rPr>
        <w:t xml:space="preserve">the V-PCC </w:t>
      </w:r>
      <w:r w:rsidR="2F4EDD62" w:rsidRPr="114C8791">
        <w:rPr>
          <w:lang w:val="en-CA"/>
        </w:rPr>
        <w:t>standard</w:t>
      </w:r>
      <w:r w:rsidRPr="114C8791">
        <w:rPr>
          <w:lang w:val="en-CA"/>
        </w:rPr>
        <w:t xml:space="preserve">. </w:t>
      </w:r>
      <w:r w:rsidR="795329B8" w:rsidRPr="114C8791">
        <w:rPr>
          <w:lang w:val="en-CA"/>
        </w:rPr>
        <w:t xml:space="preserve">2D </w:t>
      </w:r>
      <w:r w:rsidR="29F95B46" w:rsidRPr="114C8791">
        <w:rPr>
          <w:lang w:val="en-CA"/>
        </w:rPr>
        <w:t xml:space="preserve">patches are </w:t>
      </w:r>
      <w:r w:rsidR="00CA424A" w:rsidRPr="114C8791">
        <w:rPr>
          <w:lang w:val="en-CA"/>
        </w:rPr>
        <w:t>packed in</w:t>
      </w:r>
      <w:r w:rsidR="2D26E725" w:rsidRPr="114C8791">
        <w:rPr>
          <w:lang w:val="en-CA"/>
        </w:rPr>
        <w:t xml:space="preserve"> 2D frame</w:t>
      </w:r>
      <w:r w:rsidR="47CC6450" w:rsidRPr="114C8791">
        <w:rPr>
          <w:lang w:val="en-CA"/>
        </w:rPr>
        <w:t>s</w:t>
      </w:r>
      <w:r w:rsidR="29F95B46" w:rsidRPr="114C8791">
        <w:rPr>
          <w:lang w:val="en-CA"/>
        </w:rPr>
        <w:t>. As the combination of several base views together with a few hundred patches</w:t>
      </w:r>
      <w:r w:rsidR="4EB96EFE" w:rsidRPr="114C8791">
        <w:rPr>
          <w:lang w:val="en-CA"/>
        </w:rPr>
        <w:t xml:space="preserve"> </w:t>
      </w:r>
      <w:r w:rsidR="00CA424A" w:rsidRPr="114C8791">
        <w:rPr>
          <w:lang w:val="en-CA"/>
        </w:rPr>
        <w:t>may exceed</w:t>
      </w:r>
      <w:r w:rsidR="29F95B46" w:rsidRPr="114C8791">
        <w:rPr>
          <w:lang w:val="en-CA"/>
        </w:rPr>
        <w:t xml:space="preserve"> typical video resolution </w:t>
      </w:r>
      <w:r w:rsidR="60070D9C" w:rsidRPr="114C8791">
        <w:rPr>
          <w:lang w:val="en-CA"/>
        </w:rPr>
        <w:t xml:space="preserve">restrictions, it is common </w:t>
      </w:r>
      <w:r w:rsidR="00D10634">
        <w:rPr>
          <w:lang w:val="en-CA"/>
        </w:rPr>
        <w:t>to have</w:t>
      </w:r>
      <w:r w:rsidR="00D10634" w:rsidRPr="114C8791">
        <w:rPr>
          <w:lang w:val="en-CA"/>
        </w:rPr>
        <w:t xml:space="preserve"> </w:t>
      </w:r>
      <w:r w:rsidR="60070D9C" w:rsidRPr="114C8791">
        <w:rPr>
          <w:lang w:val="en-CA"/>
        </w:rPr>
        <w:t xml:space="preserve">more than one </w:t>
      </w:r>
      <w:r w:rsidR="2D867022" w:rsidRPr="114C8791">
        <w:rPr>
          <w:lang w:val="en-CA"/>
        </w:rPr>
        <w:t xml:space="preserve">2D </w:t>
      </w:r>
      <w:r w:rsidR="00CA424A" w:rsidRPr="114C8791">
        <w:rPr>
          <w:lang w:val="en-CA"/>
        </w:rPr>
        <w:t>frame per</w:t>
      </w:r>
      <w:r w:rsidR="60070D9C" w:rsidRPr="114C8791">
        <w:rPr>
          <w:lang w:val="en-CA"/>
        </w:rPr>
        <w:t xml:space="preserve"> input</w:t>
      </w:r>
      <w:r w:rsidR="00CA424A">
        <w:rPr>
          <w:lang w:val="en-CA"/>
        </w:rPr>
        <w:t xml:space="preserve"> </w:t>
      </w:r>
      <w:r w:rsidR="009C24E9">
        <w:rPr>
          <w:lang w:val="en-CA"/>
        </w:rPr>
        <w:t>time instance</w:t>
      </w:r>
      <w:r w:rsidR="60070D9C" w:rsidRPr="114C8791">
        <w:rPr>
          <w:lang w:val="en-CA"/>
        </w:rPr>
        <w:t>.</w:t>
      </w:r>
      <w:r w:rsidR="29F95B46" w:rsidRPr="114C8791">
        <w:rPr>
          <w:lang w:val="en-CA"/>
        </w:rPr>
        <w:t xml:space="preserve"> An example of </w:t>
      </w:r>
      <w:r w:rsidR="60070D9C" w:rsidRPr="114C8791">
        <w:rPr>
          <w:lang w:val="en-CA"/>
        </w:rPr>
        <w:t xml:space="preserve">the </w:t>
      </w:r>
      <w:r w:rsidR="29F95B46" w:rsidRPr="114C8791">
        <w:rPr>
          <w:lang w:val="en-CA"/>
        </w:rPr>
        <w:t xml:space="preserve">MIV attribute </w:t>
      </w:r>
      <w:r w:rsidR="238A008B" w:rsidRPr="114C8791">
        <w:rPr>
          <w:lang w:val="en-CA"/>
        </w:rPr>
        <w:t xml:space="preserve">2D frames </w:t>
      </w:r>
      <w:r w:rsidR="60070D9C" w:rsidRPr="114C8791">
        <w:rPr>
          <w:lang w:val="en-CA"/>
        </w:rPr>
        <w:t xml:space="preserve">is given in Fig. </w:t>
      </w:r>
      <w:r w:rsidR="3F1306E2" w:rsidRPr="114C8791">
        <w:rPr>
          <w:lang w:val="en-CA"/>
        </w:rPr>
        <w:t>5</w:t>
      </w:r>
      <w:r w:rsidR="60070D9C" w:rsidRPr="114C8791">
        <w:rPr>
          <w:lang w:val="en-CA"/>
        </w:rPr>
        <w:t xml:space="preserve"> below, where 4 </w:t>
      </w:r>
      <w:r w:rsidR="65D81625" w:rsidRPr="114C8791">
        <w:rPr>
          <w:lang w:val="en-CA"/>
        </w:rPr>
        <w:t xml:space="preserve">patches representing </w:t>
      </w:r>
      <w:r w:rsidR="60070D9C" w:rsidRPr="114C8791">
        <w:rPr>
          <w:lang w:val="en-CA"/>
        </w:rPr>
        <w:t xml:space="preserve">base views are packed in the first </w:t>
      </w:r>
      <w:r w:rsidR="5AE1B51F" w:rsidRPr="114C8791">
        <w:rPr>
          <w:lang w:val="en-CA"/>
        </w:rPr>
        <w:t xml:space="preserve">2D frame </w:t>
      </w:r>
      <w:r w:rsidR="60070D9C" w:rsidRPr="114C8791">
        <w:rPr>
          <w:lang w:val="en-CA"/>
        </w:rPr>
        <w:t xml:space="preserve">and the patches are packed in a second </w:t>
      </w:r>
      <w:r w:rsidR="22C8FCE8" w:rsidRPr="114C8791">
        <w:rPr>
          <w:lang w:val="en-CA"/>
        </w:rPr>
        <w:t>2D frame</w:t>
      </w:r>
      <w:r w:rsidR="60070D9C" w:rsidRPr="114C8791">
        <w:rPr>
          <w:lang w:val="en-CA"/>
        </w:rPr>
        <w:t>.</w:t>
      </w:r>
    </w:p>
    <w:p w14:paraId="2D20E725" w14:textId="77777777" w:rsidR="0030319E" w:rsidRPr="00AE65C2" w:rsidRDefault="004C73BC" w:rsidP="0030319E">
      <w:pPr>
        <w:keepNext/>
        <w:jc w:val="center"/>
        <w:rPr>
          <w:lang w:val="en-CA"/>
        </w:rPr>
      </w:pPr>
      <w:r w:rsidRPr="00AE65C2">
        <w:rPr>
          <w:noProof/>
          <w:lang w:val="en-CA"/>
        </w:rPr>
        <w:drawing>
          <wp:inline distT="0" distB="0" distL="0" distR="0" wp14:anchorId="463813CD" wp14:editId="35FF1E12">
            <wp:extent cx="3901129" cy="4320000"/>
            <wp:effectExtent l="0" t="0" r="4445" b="444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b="6781"/>
                    <a:stretch/>
                  </pic:blipFill>
                  <pic:spPr bwMode="auto">
                    <a:xfrm>
                      <a:off x="0" y="0"/>
                      <a:ext cx="3901129" cy="4320000"/>
                    </a:xfrm>
                    <a:prstGeom prst="rect">
                      <a:avLst/>
                    </a:prstGeom>
                    <a:ln>
                      <a:noFill/>
                    </a:ln>
                    <a:extLst>
                      <a:ext uri="{53640926-AAD7-44D8-BBD7-CCE9431645EC}">
                        <a14:shadowObscured xmlns:a14="http://schemas.microsoft.com/office/drawing/2010/main"/>
                      </a:ext>
                    </a:extLst>
                  </pic:spPr>
                </pic:pic>
              </a:graphicData>
            </a:graphic>
          </wp:inline>
        </w:drawing>
      </w:r>
    </w:p>
    <w:p w14:paraId="705B58A0" w14:textId="28AB6F98" w:rsidR="0030319E" w:rsidRPr="00AE65C2" w:rsidRDefault="0030319E" w:rsidP="0030319E">
      <w:pPr>
        <w:pStyle w:val="Caption"/>
        <w:jc w:val="center"/>
        <w:rPr>
          <w:lang w:val="en-CA"/>
        </w:rPr>
      </w:pPr>
      <w:r w:rsidRPr="009EC6E7">
        <w:rPr>
          <w:lang w:val="en-CA"/>
        </w:rPr>
        <w:t xml:space="preserve">Figure </w:t>
      </w:r>
      <w:r w:rsidR="0017126F" w:rsidRPr="009EC6E7">
        <w:rPr>
          <w:lang w:val="en-CA"/>
        </w:rPr>
        <w:t>5</w:t>
      </w:r>
      <w:r w:rsidRPr="009EC6E7">
        <w:rPr>
          <w:lang w:val="en-CA"/>
        </w:rPr>
        <w:t xml:space="preserve">:  Example illustration of two MIV </w:t>
      </w:r>
      <w:r w:rsidR="08F588F9" w:rsidRPr="009EC6E7">
        <w:rPr>
          <w:lang w:val="en-CA"/>
        </w:rPr>
        <w:t>2D frames of the same time instance representing</w:t>
      </w:r>
      <w:r w:rsidR="60070D9C" w:rsidRPr="009EC6E7">
        <w:rPr>
          <w:lang w:val="en-CA"/>
        </w:rPr>
        <w:t xml:space="preserve"> </w:t>
      </w:r>
      <w:r w:rsidRPr="009EC6E7">
        <w:rPr>
          <w:lang w:val="en-CA"/>
        </w:rPr>
        <w:t>attribute atlases.</w:t>
      </w:r>
    </w:p>
    <w:p w14:paraId="2464A7CE" w14:textId="3356587D" w:rsidR="00D67713" w:rsidRPr="00AE65C2" w:rsidRDefault="00D67713" w:rsidP="0030319E">
      <w:pPr>
        <w:pStyle w:val="Caption"/>
        <w:jc w:val="center"/>
        <w:rPr>
          <w:lang w:val="en-CA"/>
        </w:rPr>
      </w:pPr>
    </w:p>
    <w:p w14:paraId="61848A6F" w14:textId="1A41141F" w:rsidR="00D67713" w:rsidRDefault="60070D9C" w:rsidP="114C8791">
      <w:pPr>
        <w:rPr>
          <w:lang w:val="en-CA"/>
        </w:rPr>
      </w:pPr>
      <w:r w:rsidRPr="009EC6E7">
        <w:rPr>
          <w:lang w:val="en-CA"/>
        </w:rPr>
        <w:t xml:space="preserve">MIV geometry carry the respective geometry information, </w:t>
      </w:r>
      <w:r w:rsidR="3A315904" w:rsidRPr="009EC6E7">
        <w:rPr>
          <w:lang w:val="en-CA"/>
        </w:rPr>
        <w:t>like</w:t>
      </w:r>
      <w:r w:rsidRPr="009EC6E7">
        <w:rPr>
          <w:lang w:val="en-CA"/>
        </w:rPr>
        <w:t xml:space="preserve"> V-PCC, as shown in Fig. </w:t>
      </w:r>
      <w:r w:rsidR="3F1306E2" w:rsidRPr="009EC6E7">
        <w:rPr>
          <w:lang w:val="en-CA"/>
        </w:rPr>
        <w:t>6</w:t>
      </w:r>
      <w:r w:rsidRPr="009EC6E7">
        <w:rPr>
          <w:lang w:val="en-CA"/>
        </w:rPr>
        <w:t xml:space="preserve"> below. </w:t>
      </w:r>
      <w:r w:rsidR="3A315904" w:rsidRPr="009EC6E7">
        <w:rPr>
          <w:lang w:val="en-CA"/>
        </w:rPr>
        <w:t>However,</w:t>
      </w:r>
      <w:r w:rsidRPr="009EC6E7">
        <w:rPr>
          <w:lang w:val="en-CA"/>
        </w:rPr>
        <w:t xml:space="preserve"> one key difference to V-PCC is that no additional occupancy map data is carried. Occupancy is signalled as part as the </w:t>
      </w:r>
      <w:r w:rsidR="00CA424A" w:rsidRPr="009EC6E7">
        <w:rPr>
          <w:lang w:val="en-CA"/>
        </w:rPr>
        <w:t>geometry.</w:t>
      </w:r>
      <w:r w:rsidRPr="009EC6E7">
        <w:rPr>
          <w:lang w:val="en-CA"/>
        </w:rPr>
        <w:t xml:space="preserve"> All values below a certain threshold are considered unoccupied. The MIV Extended profile allows for external occupancy maps.</w:t>
      </w:r>
      <w:r w:rsidR="3A315904" w:rsidRPr="009EC6E7">
        <w:rPr>
          <w:lang w:val="en-CA"/>
        </w:rPr>
        <w:t xml:space="preserve"> It is also possible to transmit geometry at a lower resolution than the attribute video. </w:t>
      </w:r>
      <w:r w:rsidRPr="009EC6E7">
        <w:rPr>
          <w:lang w:val="en-CA"/>
        </w:rPr>
        <w:t xml:space="preserve">However, for simplicity we think it is better to discuss </w:t>
      </w:r>
      <w:r w:rsidR="3A315904" w:rsidRPr="009EC6E7">
        <w:rPr>
          <w:lang w:val="en-CA"/>
        </w:rPr>
        <w:t>both these</w:t>
      </w:r>
      <w:r w:rsidRPr="009EC6E7">
        <w:rPr>
          <w:lang w:val="en-CA"/>
        </w:rPr>
        <w:t xml:space="preserve"> concepts at a later stage</w:t>
      </w:r>
      <w:r w:rsidR="3A315904" w:rsidRPr="009EC6E7">
        <w:rPr>
          <w:lang w:val="en-CA"/>
        </w:rPr>
        <w:t>.</w:t>
      </w:r>
      <w:r w:rsidRPr="009EC6E7">
        <w:rPr>
          <w:lang w:val="en-CA"/>
        </w:rPr>
        <w:t xml:space="preserve"> </w:t>
      </w:r>
    </w:p>
    <w:p w14:paraId="6409BE75" w14:textId="77777777" w:rsidR="0017126F" w:rsidRDefault="0017126F" w:rsidP="0017126F">
      <w:pPr>
        <w:rPr>
          <w:szCs w:val="22"/>
          <w:lang w:val="en-CA"/>
        </w:rPr>
      </w:pPr>
      <w:r>
        <w:rPr>
          <w:szCs w:val="22"/>
          <w:lang w:val="en-CA"/>
        </w:rPr>
        <w:t xml:space="preserve">In MIV both texture and geometry video are typically coded as 10 Bit YUV420 videos, with empty chroma planes in case of the geometry video. </w:t>
      </w:r>
      <w:r w:rsidRPr="000E5936">
        <w:rPr>
          <w:szCs w:val="22"/>
          <w:lang w:val="en-CA"/>
        </w:rPr>
        <w:t xml:space="preserve">In terms of video resolution and framerate, </w:t>
      </w:r>
      <w:r>
        <w:rPr>
          <w:szCs w:val="22"/>
          <w:lang w:val="en-CA"/>
        </w:rPr>
        <w:t>each MIV atlas</w:t>
      </w:r>
      <w:r w:rsidRPr="000E5936">
        <w:rPr>
          <w:szCs w:val="22"/>
          <w:lang w:val="en-CA"/>
        </w:rPr>
        <w:t xml:space="preserve"> </w:t>
      </w:r>
      <w:r>
        <w:rPr>
          <w:szCs w:val="22"/>
          <w:lang w:val="en-CA"/>
        </w:rPr>
        <w:t>is</w:t>
      </w:r>
      <w:r w:rsidRPr="000E5936">
        <w:rPr>
          <w:szCs w:val="22"/>
          <w:lang w:val="en-CA"/>
        </w:rPr>
        <w:t xml:space="preserve"> typically in the range of </w:t>
      </w:r>
      <w:r>
        <w:rPr>
          <w:szCs w:val="22"/>
          <w:lang w:val="en-CA"/>
        </w:rPr>
        <w:t>8</w:t>
      </w:r>
      <w:r w:rsidRPr="000E5936">
        <w:rPr>
          <w:szCs w:val="22"/>
          <w:lang w:val="en-CA"/>
        </w:rPr>
        <w:t>-</w:t>
      </w:r>
      <w:r>
        <w:rPr>
          <w:szCs w:val="22"/>
          <w:lang w:val="en-CA"/>
        </w:rPr>
        <w:t>9</w:t>
      </w:r>
      <w:r w:rsidRPr="000E5936">
        <w:rPr>
          <w:szCs w:val="22"/>
          <w:lang w:val="en-CA"/>
        </w:rPr>
        <w:t xml:space="preserve"> Million luma samples at 30 fps</w:t>
      </w:r>
      <w:r>
        <w:rPr>
          <w:szCs w:val="22"/>
          <w:lang w:val="en-CA"/>
        </w:rPr>
        <w:t>, for a total pixel rate of over 1Gpixel/s.</w:t>
      </w:r>
    </w:p>
    <w:p w14:paraId="64DC7D05" w14:textId="77777777" w:rsidR="0017126F" w:rsidRDefault="0017126F" w:rsidP="0017126F">
      <w:pPr>
        <w:rPr>
          <w:szCs w:val="22"/>
          <w:lang w:val="en-CA"/>
        </w:rPr>
      </w:pPr>
      <w:r w:rsidRPr="000E5936">
        <w:rPr>
          <w:szCs w:val="22"/>
          <w:lang w:val="en-CA"/>
        </w:rPr>
        <w:t xml:space="preserve">Regarding compression of the geometry and attribute videos, geometry video is typically coded at a higher quality than texture video, </w:t>
      </w:r>
      <w:r>
        <w:rPr>
          <w:szCs w:val="22"/>
          <w:lang w:val="en-CA"/>
        </w:rPr>
        <w:t>especially as there is no external occupancy information</w:t>
      </w:r>
      <w:r w:rsidRPr="000E5936">
        <w:rPr>
          <w:szCs w:val="22"/>
          <w:lang w:val="en-CA"/>
        </w:rPr>
        <w:t>. The exact trade-off between geometry compression and attribute compression is however not easily decided.</w:t>
      </w:r>
    </w:p>
    <w:p w14:paraId="3654889D" w14:textId="01A96B83" w:rsidR="0017126F" w:rsidRPr="00AE65C2" w:rsidRDefault="0017126F" w:rsidP="00D67713">
      <w:pPr>
        <w:rPr>
          <w:lang w:val="en-CA"/>
        </w:rPr>
      </w:pPr>
      <w:r>
        <w:rPr>
          <w:lang w:val="en-CA"/>
        </w:rPr>
        <w:t xml:space="preserve">Regarding patch packing, MIV </w:t>
      </w:r>
      <w:r w:rsidR="00035F16">
        <w:rPr>
          <w:lang w:val="en-CA"/>
        </w:rPr>
        <w:t xml:space="preserve">typically </w:t>
      </w:r>
      <w:r>
        <w:rPr>
          <w:lang w:val="en-CA"/>
        </w:rPr>
        <w:t xml:space="preserve">achieves much better temporal stability of the packed patches over each GOP to improve temporal prediction compared to V-PCC as shown below in Fig. 7. </w:t>
      </w:r>
    </w:p>
    <w:p w14:paraId="70994F4F" w14:textId="77777777" w:rsidR="0030319E" w:rsidRPr="00AE65C2" w:rsidRDefault="0030319E" w:rsidP="0030319E">
      <w:pPr>
        <w:keepNext/>
        <w:rPr>
          <w:lang w:val="en-CA"/>
        </w:rPr>
      </w:pPr>
      <w:r w:rsidRPr="00AE65C2">
        <w:rPr>
          <w:noProof/>
          <w:lang w:val="en-CA"/>
        </w:rPr>
        <w:lastRenderedPageBreak/>
        <w:drawing>
          <wp:inline distT="0" distB="0" distL="0" distR="0" wp14:anchorId="05C15FFD" wp14:editId="2FD63FD6">
            <wp:extent cx="2444595" cy="5400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444595" cy="5400000"/>
                    </a:xfrm>
                    <a:prstGeom prst="rect">
                      <a:avLst/>
                    </a:prstGeom>
                  </pic:spPr>
                </pic:pic>
              </a:graphicData>
            </a:graphic>
          </wp:inline>
        </w:drawing>
      </w:r>
      <w:r w:rsidRPr="00AE65C2">
        <w:rPr>
          <w:noProof/>
          <w:lang w:val="en-CA"/>
        </w:rPr>
        <w:t xml:space="preserve"> </w:t>
      </w:r>
      <w:r w:rsidRPr="00AE65C2">
        <w:rPr>
          <w:noProof/>
          <w:lang w:val="en-CA"/>
        </w:rPr>
        <w:drawing>
          <wp:inline distT="0" distB="0" distL="0" distR="0" wp14:anchorId="0B7CD208" wp14:editId="30C60ED1">
            <wp:extent cx="2385495" cy="5400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385495" cy="5400000"/>
                    </a:xfrm>
                    <a:prstGeom prst="rect">
                      <a:avLst/>
                    </a:prstGeom>
                  </pic:spPr>
                </pic:pic>
              </a:graphicData>
            </a:graphic>
          </wp:inline>
        </w:drawing>
      </w:r>
    </w:p>
    <w:p w14:paraId="695C67ED" w14:textId="18A20D7D" w:rsidR="0017126F" w:rsidRDefault="0030319E" w:rsidP="009EC6E7">
      <w:pPr>
        <w:pStyle w:val="Caption"/>
        <w:jc w:val="left"/>
        <w:rPr>
          <w:lang w:val="en-CA"/>
        </w:rPr>
      </w:pPr>
      <w:r w:rsidRPr="009EC6E7">
        <w:rPr>
          <w:lang w:val="en-CA"/>
        </w:rPr>
        <w:t xml:space="preserve">Figure </w:t>
      </w:r>
      <w:r w:rsidR="0017126F" w:rsidRPr="009EC6E7">
        <w:rPr>
          <w:lang w:val="en-CA"/>
        </w:rPr>
        <w:t>6</w:t>
      </w:r>
      <w:r w:rsidRPr="009EC6E7">
        <w:rPr>
          <w:lang w:val="en-CA"/>
        </w:rPr>
        <w:t>: Ex</w:t>
      </w:r>
      <w:r w:rsidR="0017126F" w:rsidRPr="009EC6E7">
        <w:rPr>
          <w:lang w:val="en-CA"/>
        </w:rPr>
        <w:t>a</w:t>
      </w:r>
      <w:r w:rsidRPr="009EC6E7">
        <w:rPr>
          <w:lang w:val="en-CA"/>
        </w:rPr>
        <w:t xml:space="preserve">mple illustration of two MIV </w:t>
      </w:r>
      <w:r w:rsidR="00CA424A" w:rsidRPr="009EC6E7">
        <w:rPr>
          <w:lang w:val="en-CA"/>
        </w:rPr>
        <w:t>geometry.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72"/>
        <w:gridCol w:w="1872"/>
        <w:gridCol w:w="1872"/>
        <w:gridCol w:w="1872"/>
        <w:gridCol w:w="1872"/>
      </w:tblGrid>
      <w:tr w:rsidR="0017126F" w:rsidRPr="0017126F" w14:paraId="05E121B1" w14:textId="77777777" w:rsidTr="00797CD0">
        <w:tc>
          <w:tcPr>
            <w:tcW w:w="1872" w:type="dxa"/>
          </w:tcPr>
          <w:p w14:paraId="4C46260F" w14:textId="40B621DE" w:rsidR="0017126F" w:rsidRPr="0017126F" w:rsidRDefault="0017126F" w:rsidP="00797CD0">
            <w:pPr>
              <w:rPr>
                <w:color w:val="FF0000"/>
                <w:lang w:val="en-CA"/>
              </w:rPr>
            </w:pPr>
            <w:r>
              <w:rPr>
                <w:noProof/>
              </w:rPr>
              <w:drawing>
                <wp:inline distT="0" distB="0" distL="0" distR="0" wp14:anchorId="3F89BDBC" wp14:editId="561EBC5F">
                  <wp:extent cx="1080000" cy="2294958"/>
                  <wp:effectExtent l="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080000" cy="2294958"/>
                          </a:xfrm>
                          <a:prstGeom prst="rect">
                            <a:avLst/>
                          </a:prstGeom>
                          <a:noFill/>
                          <a:ln>
                            <a:noFill/>
                          </a:ln>
                        </pic:spPr>
                      </pic:pic>
                    </a:graphicData>
                  </a:graphic>
                </wp:inline>
              </w:drawing>
            </w:r>
          </w:p>
        </w:tc>
        <w:tc>
          <w:tcPr>
            <w:tcW w:w="1872" w:type="dxa"/>
          </w:tcPr>
          <w:p w14:paraId="3A2EF467" w14:textId="01E1A51D" w:rsidR="0017126F" w:rsidRPr="0017126F" w:rsidRDefault="0017126F" w:rsidP="00797CD0">
            <w:pPr>
              <w:rPr>
                <w:color w:val="FF0000"/>
                <w:lang w:val="en-CA"/>
              </w:rPr>
            </w:pPr>
            <w:r>
              <w:rPr>
                <w:noProof/>
              </w:rPr>
              <w:drawing>
                <wp:inline distT="0" distB="0" distL="0" distR="0" wp14:anchorId="499ED950" wp14:editId="7032394B">
                  <wp:extent cx="1080000" cy="2294958"/>
                  <wp:effectExtent l="0" t="0" r="635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080000" cy="2294958"/>
                          </a:xfrm>
                          <a:prstGeom prst="rect">
                            <a:avLst/>
                          </a:prstGeom>
                          <a:noFill/>
                          <a:ln>
                            <a:noFill/>
                          </a:ln>
                        </pic:spPr>
                      </pic:pic>
                    </a:graphicData>
                  </a:graphic>
                </wp:inline>
              </w:drawing>
            </w:r>
          </w:p>
        </w:tc>
        <w:tc>
          <w:tcPr>
            <w:tcW w:w="1872" w:type="dxa"/>
          </w:tcPr>
          <w:p w14:paraId="3662DCEC" w14:textId="2857435A" w:rsidR="0017126F" w:rsidRPr="0017126F" w:rsidRDefault="0017126F" w:rsidP="00797CD0">
            <w:pPr>
              <w:rPr>
                <w:color w:val="FF0000"/>
                <w:lang w:val="en-CA"/>
              </w:rPr>
            </w:pPr>
            <w:r>
              <w:rPr>
                <w:noProof/>
              </w:rPr>
              <w:drawing>
                <wp:inline distT="0" distB="0" distL="0" distR="0" wp14:anchorId="25862445" wp14:editId="179A64AD">
                  <wp:extent cx="1080000" cy="2294958"/>
                  <wp:effectExtent l="0" t="0" r="635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080000" cy="2294958"/>
                          </a:xfrm>
                          <a:prstGeom prst="rect">
                            <a:avLst/>
                          </a:prstGeom>
                          <a:noFill/>
                          <a:ln>
                            <a:noFill/>
                          </a:ln>
                        </pic:spPr>
                      </pic:pic>
                    </a:graphicData>
                  </a:graphic>
                </wp:inline>
              </w:drawing>
            </w:r>
          </w:p>
        </w:tc>
        <w:tc>
          <w:tcPr>
            <w:tcW w:w="1872" w:type="dxa"/>
          </w:tcPr>
          <w:p w14:paraId="09C22AD8" w14:textId="47D39A94" w:rsidR="0017126F" w:rsidRPr="0017126F" w:rsidRDefault="0017126F" w:rsidP="00797CD0">
            <w:pPr>
              <w:rPr>
                <w:color w:val="FF0000"/>
                <w:lang w:val="en-CA"/>
              </w:rPr>
            </w:pPr>
            <w:r>
              <w:rPr>
                <w:noProof/>
              </w:rPr>
              <w:drawing>
                <wp:inline distT="0" distB="0" distL="0" distR="0" wp14:anchorId="7C65F06E" wp14:editId="32640F42">
                  <wp:extent cx="1080000" cy="2294958"/>
                  <wp:effectExtent l="0" t="0" r="635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080000" cy="2294958"/>
                          </a:xfrm>
                          <a:prstGeom prst="rect">
                            <a:avLst/>
                          </a:prstGeom>
                          <a:noFill/>
                          <a:ln>
                            <a:noFill/>
                          </a:ln>
                        </pic:spPr>
                      </pic:pic>
                    </a:graphicData>
                  </a:graphic>
                </wp:inline>
              </w:drawing>
            </w:r>
          </w:p>
        </w:tc>
        <w:tc>
          <w:tcPr>
            <w:tcW w:w="1872" w:type="dxa"/>
          </w:tcPr>
          <w:p w14:paraId="78F26387" w14:textId="04A479CA" w:rsidR="0017126F" w:rsidRPr="0017126F" w:rsidRDefault="0017126F" w:rsidP="00797CD0">
            <w:pPr>
              <w:rPr>
                <w:color w:val="FF0000"/>
                <w:lang w:val="en-CA"/>
              </w:rPr>
            </w:pPr>
            <w:r>
              <w:rPr>
                <w:noProof/>
              </w:rPr>
              <w:drawing>
                <wp:inline distT="0" distB="0" distL="0" distR="0" wp14:anchorId="08648BAC" wp14:editId="437CBDC4">
                  <wp:extent cx="1080000" cy="2294958"/>
                  <wp:effectExtent l="0" t="0" r="635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80000" cy="2294958"/>
                          </a:xfrm>
                          <a:prstGeom prst="rect">
                            <a:avLst/>
                          </a:prstGeom>
                          <a:noFill/>
                          <a:ln>
                            <a:noFill/>
                          </a:ln>
                        </pic:spPr>
                      </pic:pic>
                    </a:graphicData>
                  </a:graphic>
                </wp:inline>
              </w:drawing>
            </w:r>
          </w:p>
        </w:tc>
      </w:tr>
      <w:tr w:rsidR="0017126F" w14:paraId="5641C413" w14:textId="77777777" w:rsidTr="00797CD0">
        <w:trPr>
          <w:trHeight w:val="158"/>
        </w:trPr>
        <w:tc>
          <w:tcPr>
            <w:tcW w:w="1872" w:type="dxa"/>
          </w:tcPr>
          <w:p w14:paraId="28D6294B" w14:textId="77777777" w:rsidR="0017126F" w:rsidRDefault="0017126F" w:rsidP="00797CD0">
            <w:pPr>
              <w:jc w:val="center"/>
              <w:rPr>
                <w:lang w:val="en-CA"/>
              </w:rPr>
            </w:pPr>
            <w:r>
              <w:rPr>
                <w:lang w:val="en-CA"/>
              </w:rPr>
              <w:t>POC 0</w:t>
            </w:r>
          </w:p>
        </w:tc>
        <w:tc>
          <w:tcPr>
            <w:tcW w:w="1872" w:type="dxa"/>
          </w:tcPr>
          <w:p w14:paraId="3AFAD93E" w14:textId="77777777" w:rsidR="0017126F" w:rsidRDefault="0017126F" w:rsidP="00797CD0">
            <w:pPr>
              <w:jc w:val="center"/>
              <w:rPr>
                <w:lang w:val="en-CA"/>
              </w:rPr>
            </w:pPr>
            <w:r>
              <w:rPr>
                <w:lang w:val="en-CA"/>
              </w:rPr>
              <w:t>POC 8</w:t>
            </w:r>
          </w:p>
        </w:tc>
        <w:tc>
          <w:tcPr>
            <w:tcW w:w="1872" w:type="dxa"/>
          </w:tcPr>
          <w:p w14:paraId="446D05CD" w14:textId="77777777" w:rsidR="0017126F" w:rsidRDefault="0017126F" w:rsidP="00797CD0">
            <w:pPr>
              <w:jc w:val="center"/>
              <w:rPr>
                <w:lang w:val="en-CA"/>
              </w:rPr>
            </w:pPr>
            <w:r>
              <w:rPr>
                <w:lang w:val="en-CA"/>
              </w:rPr>
              <w:t>POC 16</w:t>
            </w:r>
          </w:p>
        </w:tc>
        <w:tc>
          <w:tcPr>
            <w:tcW w:w="1872" w:type="dxa"/>
          </w:tcPr>
          <w:p w14:paraId="258460FE" w14:textId="77777777" w:rsidR="0017126F" w:rsidRDefault="0017126F" w:rsidP="00797CD0">
            <w:pPr>
              <w:jc w:val="center"/>
              <w:rPr>
                <w:lang w:val="en-CA"/>
              </w:rPr>
            </w:pPr>
            <w:r>
              <w:rPr>
                <w:lang w:val="en-CA"/>
              </w:rPr>
              <w:t>POC 20</w:t>
            </w:r>
          </w:p>
        </w:tc>
        <w:tc>
          <w:tcPr>
            <w:tcW w:w="1872" w:type="dxa"/>
          </w:tcPr>
          <w:p w14:paraId="6289A9BE" w14:textId="77777777" w:rsidR="0017126F" w:rsidRDefault="0017126F" w:rsidP="00797CD0">
            <w:pPr>
              <w:jc w:val="center"/>
              <w:rPr>
                <w:lang w:val="en-CA"/>
              </w:rPr>
            </w:pPr>
            <w:r>
              <w:rPr>
                <w:lang w:val="en-CA"/>
              </w:rPr>
              <w:t>POC 31</w:t>
            </w:r>
          </w:p>
        </w:tc>
      </w:tr>
    </w:tbl>
    <w:p w14:paraId="340BF5E1" w14:textId="02D7D3E2" w:rsidR="0017126F" w:rsidRPr="00AE65C2" w:rsidRDefault="0017126F" w:rsidP="0017126F">
      <w:pPr>
        <w:pStyle w:val="Caption"/>
        <w:jc w:val="center"/>
        <w:rPr>
          <w:lang w:val="en-CA"/>
        </w:rPr>
      </w:pPr>
      <w:r w:rsidRPr="00AE65C2">
        <w:rPr>
          <w:lang w:val="en-CA"/>
        </w:rPr>
        <w:t xml:space="preserve">Figure </w:t>
      </w:r>
      <w:r>
        <w:rPr>
          <w:lang w:val="en-CA"/>
        </w:rPr>
        <w:t>7</w:t>
      </w:r>
      <w:r w:rsidRPr="00AE65C2">
        <w:rPr>
          <w:lang w:val="en-CA"/>
        </w:rPr>
        <w:t xml:space="preserve">. </w:t>
      </w:r>
      <w:r>
        <w:rPr>
          <w:lang w:val="en-CA"/>
        </w:rPr>
        <w:t>Example of temporal patch packing for second texture atlas of sequence N - Chess (GOP size 32).</w:t>
      </w:r>
    </w:p>
    <w:p w14:paraId="5D364F52" w14:textId="77F98941" w:rsidR="006A0A7C" w:rsidRDefault="006A0A7C" w:rsidP="006A0A7C">
      <w:pPr>
        <w:pStyle w:val="Heading1"/>
        <w:rPr>
          <w:lang w:val="en-CA"/>
        </w:rPr>
      </w:pPr>
      <w:r w:rsidRPr="00AE65C2">
        <w:rPr>
          <w:lang w:val="en-CA"/>
        </w:rPr>
        <w:lastRenderedPageBreak/>
        <w:t>Proposed testing conditions for V3C content</w:t>
      </w:r>
    </w:p>
    <w:p w14:paraId="1DF223CE" w14:textId="4A88D9DD" w:rsidR="007F30E4" w:rsidRDefault="0017126F" w:rsidP="0017126F">
      <w:pPr>
        <w:rPr>
          <w:lang w:val="en-CA"/>
        </w:rPr>
      </w:pPr>
      <w:r>
        <w:rPr>
          <w:lang w:val="en-CA"/>
        </w:rPr>
        <w:t xml:space="preserve">Both standards, V-PCC and MIV have respective Common Testing Conditions laying out the rules for </w:t>
      </w:r>
      <w:r w:rsidR="008F54F1">
        <w:rPr>
          <w:lang w:val="en-CA"/>
        </w:rPr>
        <w:t>reproduceable</w:t>
      </w:r>
      <w:r>
        <w:rPr>
          <w:lang w:val="en-CA"/>
        </w:rPr>
        <w:t xml:space="preserve"> exp</w:t>
      </w:r>
      <w:r w:rsidR="0079710C">
        <w:rPr>
          <w:lang w:val="en-CA"/>
        </w:rPr>
        <w:t>er</w:t>
      </w:r>
      <w:r>
        <w:rPr>
          <w:lang w:val="en-CA"/>
        </w:rPr>
        <w:t>iments</w:t>
      </w:r>
      <w:r w:rsidR="00045200">
        <w:rPr>
          <w:lang w:val="en-CA"/>
        </w:rPr>
        <w:t xml:space="preserve"> [</w:t>
      </w:r>
      <w:r w:rsidR="003C6361">
        <w:rPr>
          <w:lang w:val="en-CA"/>
        </w:rPr>
        <w:t>10, 11</w:t>
      </w:r>
      <w:r w:rsidR="00045200">
        <w:rPr>
          <w:lang w:val="en-CA"/>
        </w:rPr>
        <w:t xml:space="preserve">]. However, both CTCs require elaborate processes using </w:t>
      </w:r>
      <w:r w:rsidR="008F54F1">
        <w:rPr>
          <w:lang w:val="en-CA"/>
        </w:rPr>
        <w:t>various</w:t>
      </w:r>
      <w:r w:rsidR="00045200">
        <w:rPr>
          <w:lang w:val="en-CA"/>
        </w:rPr>
        <w:t xml:space="preserve"> </w:t>
      </w:r>
      <w:r w:rsidR="008F54F1">
        <w:rPr>
          <w:lang w:val="en-CA"/>
        </w:rPr>
        <w:t>software</w:t>
      </w:r>
      <w:r w:rsidR="00045200">
        <w:rPr>
          <w:lang w:val="en-CA"/>
        </w:rPr>
        <w:t xml:space="preserve"> and evaluation metrics. For the tasks of evaluating </w:t>
      </w:r>
      <w:r w:rsidR="00A15195">
        <w:rPr>
          <w:lang w:val="en-CA"/>
        </w:rPr>
        <w:t xml:space="preserve">ECM or </w:t>
      </w:r>
      <w:r w:rsidR="00045200">
        <w:rPr>
          <w:lang w:val="en-CA"/>
        </w:rPr>
        <w:t xml:space="preserve">VVC encoding performance on V3C, we think a much more </w:t>
      </w:r>
      <w:r w:rsidR="003D370E">
        <w:rPr>
          <w:lang w:val="en-CA"/>
        </w:rPr>
        <w:t>streamlined</w:t>
      </w:r>
      <w:r w:rsidR="00045200">
        <w:rPr>
          <w:lang w:val="en-CA"/>
        </w:rPr>
        <w:t xml:space="preserve"> approach could be used</w:t>
      </w:r>
      <w:r w:rsidR="003D370E">
        <w:rPr>
          <w:lang w:val="en-CA"/>
        </w:rPr>
        <w:t>.</w:t>
      </w:r>
    </w:p>
    <w:p w14:paraId="53A2A442" w14:textId="47F2F7D8" w:rsidR="007F30E4" w:rsidRDefault="004B4420" w:rsidP="007F30E4">
      <w:pPr>
        <w:jc w:val="center"/>
        <w:rPr>
          <w:lang w:val="en-CA"/>
        </w:rPr>
      </w:pPr>
      <w:r>
        <w:rPr>
          <w:noProof/>
        </w:rPr>
        <w:object w:dxaOrig="5296" w:dyaOrig="3781" w14:anchorId="24B828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5.5pt;height:189pt" o:ole="">
            <v:imagedata r:id="rId29" o:title=""/>
          </v:shape>
          <o:OLEObject Type="Embed" ProgID="Visio.Drawing.15" ShapeID="_x0000_i1025" DrawAspect="Content" ObjectID="_1733047492" r:id="rId30"/>
        </w:object>
      </w:r>
    </w:p>
    <w:p w14:paraId="6DBC1FA7" w14:textId="21DF34F6" w:rsidR="007F30E4" w:rsidRDefault="00505084" w:rsidP="00505084">
      <w:pPr>
        <w:pStyle w:val="Caption"/>
        <w:jc w:val="center"/>
        <w:rPr>
          <w:lang w:val="en-CA"/>
        </w:rPr>
      </w:pPr>
      <w:r w:rsidRPr="00AE65C2">
        <w:rPr>
          <w:lang w:val="en-CA"/>
        </w:rPr>
        <w:t xml:space="preserve">Figure </w:t>
      </w:r>
      <w:r>
        <w:rPr>
          <w:lang w:val="en-CA"/>
        </w:rPr>
        <w:t>8</w:t>
      </w:r>
      <w:r w:rsidRPr="00AE65C2">
        <w:rPr>
          <w:lang w:val="en-CA"/>
        </w:rPr>
        <w:t xml:space="preserve">. </w:t>
      </w:r>
      <w:r>
        <w:rPr>
          <w:lang w:val="en-CA"/>
        </w:rPr>
        <w:t xml:space="preserve">V3C video content generation as </w:t>
      </w:r>
      <w:r w:rsidR="002222C0">
        <w:rPr>
          <w:lang w:val="en-CA"/>
        </w:rPr>
        <w:t>preparatory</w:t>
      </w:r>
      <w:r>
        <w:rPr>
          <w:lang w:val="en-CA"/>
        </w:rPr>
        <w:t xml:space="preserve"> step before the evaluation.</w:t>
      </w:r>
    </w:p>
    <w:p w14:paraId="5D85B21C" w14:textId="061E098A" w:rsidR="003D370E" w:rsidRDefault="007F30E4" w:rsidP="0017126F">
      <w:pPr>
        <w:rPr>
          <w:lang w:val="en-CA"/>
        </w:rPr>
      </w:pPr>
      <w:r>
        <w:rPr>
          <w:lang w:val="en-CA"/>
        </w:rPr>
        <w:t>I</w:t>
      </w:r>
      <w:r w:rsidR="00045200">
        <w:rPr>
          <w:lang w:val="en-CA"/>
        </w:rPr>
        <w:t xml:space="preserve">nstead of using the standard specific inputs, </w:t>
      </w:r>
      <w:r w:rsidR="008F54F1">
        <w:rPr>
          <w:lang w:val="en-CA"/>
        </w:rPr>
        <w:t>e.g.,</w:t>
      </w:r>
      <w:r w:rsidR="00045200">
        <w:rPr>
          <w:lang w:val="en-CA"/>
        </w:rPr>
        <w:t xml:space="preserve"> point clouds or source views, as starting point, the evaluation </w:t>
      </w:r>
      <w:r>
        <w:rPr>
          <w:lang w:val="en-CA"/>
        </w:rPr>
        <w:t xml:space="preserve">of V3C content encoding within JVET </w:t>
      </w:r>
      <w:r w:rsidR="003D370E">
        <w:rPr>
          <w:lang w:val="en-CA"/>
        </w:rPr>
        <w:t>should start from the video files generated from the respective V3C encoders.</w:t>
      </w:r>
      <w:r>
        <w:rPr>
          <w:lang w:val="en-CA"/>
        </w:rPr>
        <w:t xml:space="preserve"> In a preprocessing step</w:t>
      </w:r>
      <w:r w:rsidR="00505084">
        <w:rPr>
          <w:lang w:val="en-CA"/>
        </w:rPr>
        <w:t xml:space="preserve">, as illustrated in Fig. 8, </w:t>
      </w:r>
      <w:r>
        <w:rPr>
          <w:lang w:val="en-CA"/>
        </w:rPr>
        <w:t>a</w:t>
      </w:r>
      <w:r w:rsidR="003D370E">
        <w:rPr>
          <w:lang w:val="en-CA"/>
        </w:rPr>
        <w:t xml:space="preserve"> selection of test content is </w:t>
      </w:r>
      <w:r w:rsidR="00505084">
        <w:rPr>
          <w:lang w:val="en-CA"/>
        </w:rPr>
        <w:t>prepared</w:t>
      </w:r>
      <w:r w:rsidR="003D370E">
        <w:rPr>
          <w:lang w:val="en-CA"/>
        </w:rPr>
        <w:t xml:space="preserve"> using latest V-PCC/MIV encoders</w:t>
      </w:r>
      <w:r w:rsidR="00505084">
        <w:rPr>
          <w:lang w:val="en-CA"/>
        </w:rPr>
        <w:t>. This step can be carried out for example by experts from this AHG. T</w:t>
      </w:r>
      <w:r w:rsidR="003D370E">
        <w:rPr>
          <w:lang w:val="en-CA"/>
        </w:rPr>
        <w:t xml:space="preserve">he resulting video streams and atlas bit streams are </w:t>
      </w:r>
      <w:r w:rsidR="00505084">
        <w:rPr>
          <w:lang w:val="en-CA"/>
        </w:rPr>
        <w:t xml:space="preserve">then </w:t>
      </w:r>
      <w:r w:rsidR="003D370E">
        <w:rPr>
          <w:lang w:val="en-CA"/>
        </w:rPr>
        <w:t>made available</w:t>
      </w:r>
      <w:r w:rsidR="00505084">
        <w:rPr>
          <w:lang w:val="en-CA"/>
        </w:rPr>
        <w:t xml:space="preserve"> for evaluation of video encoding</w:t>
      </w:r>
      <w:r w:rsidR="003D370E">
        <w:rPr>
          <w:lang w:val="en-CA"/>
        </w:rPr>
        <w:t>. This</w:t>
      </w:r>
      <w:r w:rsidR="00505084">
        <w:rPr>
          <w:lang w:val="en-CA"/>
        </w:rPr>
        <w:t xml:space="preserve"> </w:t>
      </w:r>
      <w:r w:rsidR="002222C0" w:rsidRPr="00505084">
        <w:rPr>
          <w:lang w:val="en-CA"/>
        </w:rPr>
        <w:t>preparatory</w:t>
      </w:r>
      <w:r w:rsidR="003D370E">
        <w:rPr>
          <w:lang w:val="en-CA"/>
        </w:rPr>
        <w:t xml:space="preserve"> step eliminates the need for JVET experts to compile and run these encoders themselves and keeps the focus on the video encoding evaluation</w:t>
      </w:r>
      <w:r w:rsidR="00505084">
        <w:rPr>
          <w:lang w:val="en-CA"/>
        </w:rPr>
        <w:t>.</w:t>
      </w:r>
    </w:p>
    <w:p w14:paraId="568EDBE1" w14:textId="5625038A" w:rsidR="00045200" w:rsidRDefault="00505084" w:rsidP="0017126F">
      <w:pPr>
        <w:rPr>
          <w:lang w:val="en-CA"/>
        </w:rPr>
      </w:pPr>
      <w:r>
        <w:rPr>
          <w:lang w:val="en-CA"/>
        </w:rPr>
        <w:t>Fig. 9 then illustrates then the proposed evaluation framework. A</w:t>
      </w:r>
      <w:r w:rsidR="003D370E" w:rsidRPr="009EC6E7">
        <w:rPr>
          <w:lang w:val="en-CA"/>
        </w:rPr>
        <w:t xml:space="preserve">s video coding performance is the focus, the evaluation of coding performance should </w:t>
      </w:r>
      <w:r>
        <w:rPr>
          <w:lang w:val="en-CA"/>
        </w:rPr>
        <w:t xml:space="preserve">also </w:t>
      </w:r>
      <w:r w:rsidR="003D370E" w:rsidRPr="009EC6E7">
        <w:rPr>
          <w:lang w:val="en-CA"/>
        </w:rPr>
        <w:t xml:space="preserve">be carried out only on the video streams themselves, as marked </w:t>
      </w:r>
      <w:r w:rsidR="00A15195">
        <w:rPr>
          <w:lang w:val="en-CA"/>
        </w:rPr>
        <w:t xml:space="preserve">with </w:t>
      </w:r>
      <w:r>
        <w:rPr>
          <w:lang w:val="en-CA"/>
        </w:rPr>
        <w:t>“E</w:t>
      </w:r>
      <w:r w:rsidR="00A15195">
        <w:rPr>
          <w:lang w:val="en-CA"/>
        </w:rPr>
        <w:t>valuation A</w:t>
      </w:r>
      <w:r>
        <w:rPr>
          <w:lang w:val="en-CA"/>
        </w:rPr>
        <w:t>”</w:t>
      </w:r>
      <w:r w:rsidR="00A15195">
        <w:rPr>
          <w:lang w:val="en-CA"/>
        </w:rPr>
        <w:t xml:space="preserve"> </w:t>
      </w:r>
      <w:r w:rsidR="003D370E" w:rsidRPr="009EC6E7">
        <w:rPr>
          <w:lang w:val="en-CA"/>
        </w:rPr>
        <w:t xml:space="preserve">in yellow in Fig. </w:t>
      </w:r>
      <w:r>
        <w:rPr>
          <w:lang w:val="en-CA"/>
        </w:rPr>
        <w:t>9</w:t>
      </w:r>
      <w:r w:rsidR="003D370E" w:rsidRPr="009EC6E7">
        <w:rPr>
          <w:lang w:val="en-CA"/>
        </w:rPr>
        <w:t xml:space="preserve">. We are aware that the final </w:t>
      </w:r>
      <w:r w:rsidR="00CA424A">
        <w:rPr>
          <w:lang w:val="en-CA"/>
        </w:rPr>
        <w:t>output</w:t>
      </w:r>
      <w:r w:rsidR="003D370E" w:rsidRPr="009EC6E7">
        <w:rPr>
          <w:lang w:val="en-CA"/>
        </w:rPr>
        <w:t xml:space="preserve"> of MIV and V-PCC </w:t>
      </w:r>
      <w:r w:rsidR="00CA424A">
        <w:rPr>
          <w:lang w:val="en-CA"/>
        </w:rPr>
        <w:t xml:space="preserve">decoders </w:t>
      </w:r>
      <w:r w:rsidR="003D370E" w:rsidRPr="009EC6E7">
        <w:rPr>
          <w:lang w:val="en-CA"/>
        </w:rPr>
        <w:t>are not these video streams</w:t>
      </w:r>
      <w:r w:rsidR="00CA424A">
        <w:rPr>
          <w:lang w:val="en-CA"/>
        </w:rPr>
        <w:t>. Thus</w:t>
      </w:r>
      <w:r w:rsidR="003D370E" w:rsidRPr="009EC6E7">
        <w:rPr>
          <w:lang w:val="en-CA"/>
        </w:rPr>
        <w:t xml:space="preserve">, new metrics are </w:t>
      </w:r>
      <w:r w:rsidR="00CA424A">
        <w:rPr>
          <w:lang w:val="en-CA"/>
        </w:rPr>
        <w:t>required</w:t>
      </w:r>
      <w:r w:rsidR="003D370E" w:rsidRPr="009EC6E7">
        <w:rPr>
          <w:lang w:val="en-CA"/>
        </w:rPr>
        <w:t xml:space="preserve"> to derive reliable correlation between distortions on the 2D videos against distortion on the 3D reconstruction. </w:t>
      </w:r>
      <w:r>
        <w:rPr>
          <w:lang w:val="en-CA"/>
        </w:rPr>
        <w:t>We introduce one potential metric for such an evaluation in [1</w:t>
      </w:r>
      <w:r w:rsidR="00E058E7">
        <w:rPr>
          <w:lang w:val="en-CA"/>
        </w:rPr>
        <w:t>2</w:t>
      </w:r>
      <w:r>
        <w:rPr>
          <w:lang w:val="en-CA"/>
        </w:rPr>
        <w:t>], but u</w:t>
      </w:r>
      <w:r w:rsidR="003D370E" w:rsidRPr="009EC6E7">
        <w:rPr>
          <w:lang w:val="en-CA"/>
        </w:rPr>
        <w:t xml:space="preserve">ntil such metrics have been agreed on, additional evaluation may include the full V3C reconstruction, marked </w:t>
      </w:r>
      <w:r w:rsidR="00A15195">
        <w:rPr>
          <w:lang w:val="en-CA"/>
        </w:rPr>
        <w:t xml:space="preserve">with </w:t>
      </w:r>
      <w:r>
        <w:rPr>
          <w:lang w:val="en-CA"/>
        </w:rPr>
        <w:t>“E</w:t>
      </w:r>
      <w:r w:rsidR="00A15195">
        <w:rPr>
          <w:lang w:val="en-CA"/>
        </w:rPr>
        <w:t>valuation B</w:t>
      </w:r>
      <w:r>
        <w:rPr>
          <w:lang w:val="en-CA"/>
        </w:rPr>
        <w:t>”</w:t>
      </w:r>
      <w:r w:rsidR="00A15195">
        <w:rPr>
          <w:lang w:val="en-CA"/>
        </w:rPr>
        <w:t xml:space="preserve"> </w:t>
      </w:r>
      <w:r w:rsidR="003D370E" w:rsidRPr="009EC6E7">
        <w:rPr>
          <w:lang w:val="en-CA"/>
        </w:rPr>
        <w:t xml:space="preserve">in green in Fig. </w:t>
      </w:r>
      <w:r>
        <w:rPr>
          <w:lang w:val="en-CA"/>
        </w:rPr>
        <w:t>9</w:t>
      </w:r>
      <w:r w:rsidR="003D370E" w:rsidRPr="009EC6E7">
        <w:rPr>
          <w:lang w:val="en-CA"/>
        </w:rPr>
        <w:t xml:space="preserve">. </w:t>
      </w:r>
      <w:r w:rsidR="0050638A" w:rsidRPr="009EC6E7">
        <w:rPr>
          <w:lang w:val="en-CA"/>
        </w:rPr>
        <w:t xml:space="preserve">To support such evaluation, we can provide modified V-PCC and MIV </w:t>
      </w:r>
      <w:r w:rsidR="005A5341">
        <w:rPr>
          <w:lang w:val="en-CA"/>
        </w:rPr>
        <w:t>de</w:t>
      </w:r>
      <w:r w:rsidR="005A5341" w:rsidRPr="009EC6E7">
        <w:rPr>
          <w:lang w:val="en-CA"/>
        </w:rPr>
        <w:t xml:space="preserve">coder </w:t>
      </w:r>
      <w:r w:rsidR="0050638A" w:rsidRPr="009EC6E7">
        <w:rPr>
          <w:lang w:val="en-CA"/>
        </w:rPr>
        <w:t>which take the respective inputs and calculate various metrics directly, again without requiring JVET experts to compile and run full V3C processing chains.</w:t>
      </w:r>
      <w:r w:rsidR="003D370E" w:rsidRPr="009EC6E7">
        <w:rPr>
          <w:lang w:val="en-CA"/>
        </w:rPr>
        <w:t xml:space="preserve"> </w:t>
      </w:r>
    </w:p>
    <w:p w14:paraId="68FDE2DC" w14:textId="4563B95E" w:rsidR="003D370E" w:rsidRDefault="004B4420" w:rsidP="007F30E4">
      <w:pPr>
        <w:jc w:val="center"/>
        <w:rPr>
          <w:lang w:val="en-CA"/>
        </w:rPr>
      </w:pPr>
      <w:r>
        <w:rPr>
          <w:noProof/>
        </w:rPr>
        <w:object w:dxaOrig="9451" w:dyaOrig="4035" w14:anchorId="222324C4">
          <v:shape id="_x0000_i1026" type="#_x0000_t75" style="width:467.25pt;height:200.25pt" o:ole="">
            <v:imagedata r:id="rId31" o:title=""/>
          </v:shape>
          <o:OLEObject Type="Embed" ProgID="Visio.Drawing.15" ShapeID="_x0000_i1026" DrawAspect="Content" ObjectID="_1733047493" r:id="rId32"/>
        </w:object>
      </w:r>
    </w:p>
    <w:p w14:paraId="1B79BA4C" w14:textId="13A7A2FC" w:rsidR="003D370E" w:rsidRPr="00AE65C2" w:rsidRDefault="003D370E" w:rsidP="003D370E">
      <w:pPr>
        <w:pStyle w:val="Caption"/>
        <w:jc w:val="center"/>
        <w:rPr>
          <w:lang w:val="en-CA"/>
        </w:rPr>
      </w:pPr>
      <w:r w:rsidRPr="00AE65C2">
        <w:rPr>
          <w:lang w:val="en-CA"/>
        </w:rPr>
        <w:t xml:space="preserve">Figure </w:t>
      </w:r>
      <w:r w:rsidR="007F30E4">
        <w:rPr>
          <w:lang w:val="en-CA"/>
        </w:rPr>
        <w:t>9</w:t>
      </w:r>
      <w:r w:rsidRPr="00AE65C2">
        <w:rPr>
          <w:lang w:val="en-CA"/>
        </w:rPr>
        <w:t xml:space="preserve">. </w:t>
      </w:r>
      <w:r>
        <w:rPr>
          <w:lang w:val="en-CA"/>
        </w:rPr>
        <w:t>Proposal of V3C video coding evaluation framework.</w:t>
      </w:r>
    </w:p>
    <w:p w14:paraId="5A7A9FA6" w14:textId="3AD935E3" w:rsidR="00825A1D" w:rsidRDefault="00825A1D" w:rsidP="0017126F">
      <w:pPr>
        <w:rPr>
          <w:lang w:val="en-CA"/>
        </w:rPr>
      </w:pPr>
      <w:r>
        <w:rPr>
          <w:lang w:val="en-CA"/>
        </w:rPr>
        <w:t>By providing initial versions for V3C videos and simplifying the evaluation chain, we hope to keep the entry barrier low to attract many new experts to this topic, as well as maintain the focus strictly on the 2D video coding performance evaluation for V3C content. The following two sub-</w:t>
      </w:r>
      <w:r w:rsidR="008F54F1">
        <w:rPr>
          <w:lang w:val="en-CA"/>
        </w:rPr>
        <w:t>sections</w:t>
      </w:r>
      <w:r>
        <w:rPr>
          <w:lang w:val="en-CA"/>
        </w:rPr>
        <w:t xml:space="preserve"> propose some initial settings for creating these videos and accompanying atlas bitstreams.</w:t>
      </w:r>
    </w:p>
    <w:p w14:paraId="078DE0E6" w14:textId="5ED76271" w:rsidR="006A0A7C" w:rsidRPr="00AE65C2" w:rsidRDefault="006A0A7C" w:rsidP="006A0A7C">
      <w:pPr>
        <w:pStyle w:val="Heading2"/>
        <w:rPr>
          <w:lang w:val="en-CA"/>
        </w:rPr>
      </w:pPr>
      <w:r w:rsidRPr="00AE65C2">
        <w:rPr>
          <w:lang w:val="en-CA"/>
        </w:rPr>
        <w:t>Video-based point cloud compression (V-PCC)</w:t>
      </w:r>
      <w:r w:rsidR="00045200">
        <w:rPr>
          <w:lang w:val="en-CA"/>
        </w:rPr>
        <w:t xml:space="preserve"> conditions</w:t>
      </w:r>
    </w:p>
    <w:p w14:paraId="5DF3106D" w14:textId="133B02C2" w:rsidR="0079710C" w:rsidRDefault="00825A1D" w:rsidP="006A0A7C">
      <w:pPr>
        <w:rPr>
          <w:lang w:val="en-CA"/>
        </w:rPr>
      </w:pPr>
      <w:r>
        <w:rPr>
          <w:lang w:val="en-CA"/>
        </w:rPr>
        <w:t xml:space="preserve">For generating the V-PCC texture, </w:t>
      </w:r>
      <w:r w:rsidR="008F54F1">
        <w:rPr>
          <w:lang w:val="en-CA"/>
        </w:rPr>
        <w:t>geometry,</w:t>
      </w:r>
      <w:r>
        <w:rPr>
          <w:lang w:val="en-CA"/>
        </w:rPr>
        <w:t xml:space="preserve"> and occupancy videos, we propose to use the latest test model </w:t>
      </w:r>
      <w:r w:rsidR="00217EDE">
        <w:rPr>
          <w:lang w:val="en-CA"/>
        </w:rPr>
        <w:t>TMCv19</w:t>
      </w:r>
      <w:r>
        <w:rPr>
          <w:lang w:val="en-CA"/>
        </w:rPr>
        <w:t xml:space="preserve"> [</w:t>
      </w:r>
      <w:r w:rsidR="0079710C">
        <w:rPr>
          <w:lang w:val="en-CA"/>
        </w:rPr>
        <w:t>1</w:t>
      </w:r>
      <w:r w:rsidR="00E058E7">
        <w:rPr>
          <w:lang w:val="en-CA"/>
        </w:rPr>
        <w:t>3</w:t>
      </w:r>
      <w:r>
        <w:rPr>
          <w:lang w:val="en-CA"/>
        </w:rPr>
        <w:t>] and common test conditions [</w:t>
      </w:r>
      <w:r w:rsidR="003C6361">
        <w:rPr>
          <w:lang w:val="en-CA"/>
        </w:rPr>
        <w:t>1</w:t>
      </w:r>
      <w:r w:rsidR="00E058E7">
        <w:rPr>
          <w:lang w:val="en-CA"/>
        </w:rPr>
        <w:t>0</w:t>
      </w:r>
      <w:r>
        <w:rPr>
          <w:lang w:val="en-CA"/>
        </w:rPr>
        <w:t>].</w:t>
      </w:r>
      <w:r w:rsidR="0079710C">
        <w:rPr>
          <w:lang w:val="en-CA"/>
        </w:rPr>
        <w:t xml:space="preserve"> We limit the evaluation to lossy geometry and lossy attribute coding, and only for </w:t>
      </w:r>
      <w:r w:rsidR="0079710C" w:rsidRPr="0079710C">
        <w:rPr>
          <w:i/>
          <w:iCs/>
          <w:lang w:val="en-CA"/>
        </w:rPr>
        <w:t>random access</w:t>
      </w:r>
      <w:r w:rsidR="0079710C">
        <w:rPr>
          <w:lang w:val="en-CA"/>
        </w:rPr>
        <w:t xml:space="preserve"> configuration (GOP size 32).</w:t>
      </w:r>
    </w:p>
    <w:p w14:paraId="29F118FC" w14:textId="7581CFDF" w:rsidR="0079710C" w:rsidRDefault="0079710C" w:rsidP="006A0A7C">
      <w:pPr>
        <w:rPr>
          <w:lang w:val="en-CA"/>
        </w:rPr>
      </w:pPr>
      <w:r>
        <w:rPr>
          <w:lang w:val="en-CA"/>
        </w:rPr>
        <w:t xml:space="preserve">Furthermore, we propose to use full resolution occupancy maps, and only a single layer (map per patch), by </w:t>
      </w:r>
      <w:r w:rsidR="00C06B35">
        <w:rPr>
          <w:lang w:val="en-CA"/>
        </w:rPr>
        <w:t xml:space="preserve">setting </w:t>
      </w:r>
      <w:r>
        <w:rPr>
          <w:lang w:val="en-CA"/>
        </w:rPr>
        <w:t>the following configuration parameters:</w:t>
      </w:r>
    </w:p>
    <w:p w14:paraId="73B08017" w14:textId="15BA1498" w:rsidR="0079710C" w:rsidRPr="0079710C" w:rsidRDefault="0079710C" w:rsidP="0079710C">
      <w:pPr>
        <w:shd w:val="clear" w:color="auto" w:fill="BFBFBF" w:themeFill="background1" w:themeFillShade="BF"/>
        <w:rPr>
          <w:rFonts w:ascii="Courier New" w:hAnsi="Courier New" w:cs="Courier New"/>
          <w:lang w:val="en-CA"/>
        </w:rPr>
      </w:pPr>
      <w:r w:rsidRPr="0079710C">
        <w:rPr>
          <w:rFonts w:ascii="Courier New" w:hAnsi="Courier New" w:cs="Courier New"/>
          <w:lang w:val="en-CA"/>
        </w:rPr>
        <w:t>occupanyPr</w:t>
      </w:r>
      <w:r w:rsidR="00130470">
        <w:rPr>
          <w:rFonts w:ascii="Courier New" w:hAnsi="Courier New" w:cs="Courier New"/>
          <w:lang w:val="en-CA"/>
        </w:rPr>
        <w:t>e</w:t>
      </w:r>
      <w:r w:rsidRPr="0079710C">
        <w:rPr>
          <w:rFonts w:ascii="Courier New" w:hAnsi="Courier New" w:cs="Courier New"/>
          <w:lang w:val="en-CA"/>
        </w:rPr>
        <w:t xml:space="preserve">cision: </w:t>
      </w:r>
      <w:r w:rsidRPr="0079710C">
        <w:rPr>
          <w:rFonts w:ascii="Courier New" w:hAnsi="Courier New" w:cs="Courier New"/>
          <w:lang w:val="en-CA"/>
        </w:rPr>
        <w:tab/>
        <w:t>1</w:t>
      </w:r>
    </w:p>
    <w:p w14:paraId="68F97E71" w14:textId="5B8211B1" w:rsidR="006A0A7C" w:rsidRPr="0079710C" w:rsidRDefault="0079710C" w:rsidP="0079710C">
      <w:pPr>
        <w:shd w:val="clear" w:color="auto" w:fill="BFBFBF" w:themeFill="background1" w:themeFillShade="BF"/>
        <w:rPr>
          <w:rFonts w:ascii="Courier New" w:hAnsi="Courier New" w:cs="Courier New"/>
          <w:lang w:val="en-CA"/>
        </w:rPr>
      </w:pPr>
      <w:r w:rsidRPr="0079710C">
        <w:rPr>
          <w:rFonts w:ascii="Courier New" w:hAnsi="Courier New" w:cs="Courier New"/>
          <w:lang w:val="en-CA"/>
        </w:rPr>
        <w:t>layerCountMinus1:</w:t>
      </w:r>
      <w:r w:rsidRPr="0079710C">
        <w:rPr>
          <w:rFonts w:ascii="Courier New" w:hAnsi="Courier New" w:cs="Courier New"/>
          <w:lang w:val="en-CA"/>
        </w:rPr>
        <w:tab/>
        <w:t>0</w:t>
      </w:r>
      <w:r w:rsidR="00825A1D" w:rsidRPr="0079710C">
        <w:rPr>
          <w:rFonts w:ascii="Courier New" w:hAnsi="Courier New" w:cs="Courier New"/>
          <w:lang w:val="en-CA"/>
        </w:rPr>
        <w:t xml:space="preserve">  </w:t>
      </w:r>
    </w:p>
    <w:p w14:paraId="022A2087" w14:textId="55B8E3F6" w:rsidR="006A0A7C" w:rsidRPr="00AE65C2" w:rsidRDefault="006A0A7C" w:rsidP="006A0A7C">
      <w:pPr>
        <w:pStyle w:val="Heading2"/>
        <w:rPr>
          <w:szCs w:val="22"/>
          <w:lang w:val="en-CA"/>
        </w:rPr>
      </w:pPr>
      <w:r w:rsidRPr="00AE65C2">
        <w:rPr>
          <w:lang w:val="en-CA"/>
        </w:rPr>
        <w:t>MPEG Immersive video (MIV)</w:t>
      </w:r>
      <w:r w:rsidR="00045200">
        <w:rPr>
          <w:lang w:val="en-CA"/>
        </w:rPr>
        <w:t xml:space="preserve"> conditions</w:t>
      </w:r>
    </w:p>
    <w:p w14:paraId="637BFA57" w14:textId="548D03C2" w:rsidR="0079710C" w:rsidRDefault="0079710C" w:rsidP="0079710C">
      <w:pPr>
        <w:rPr>
          <w:lang w:val="en-CA"/>
        </w:rPr>
      </w:pPr>
      <w:r>
        <w:rPr>
          <w:lang w:val="en-CA"/>
        </w:rPr>
        <w:t>For generating the VMIV texture and geometry videos, we propose to use the latest test model TMIV14 [1</w:t>
      </w:r>
      <w:r w:rsidR="00E058E7">
        <w:rPr>
          <w:lang w:val="en-CA"/>
        </w:rPr>
        <w:t>4</w:t>
      </w:r>
      <w:r>
        <w:rPr>
          <w:lang w:val="en-CA"/>
        </w:rPr>
        <w:t>] and common test conditions [1</w:t>
      </w:r>
      <w:r w:rsidR="003C6361">
        <w:rPr>
          <w:lang w:val="en-CA"/>
        </w:rPr>
        <w:t>1</w:t>
      </w:r>
      <w:r>
        <w:rPr>
          <w:lang w:val="en-CA"/>
        </w:rPr>
        <w:t xml:space="preserve">]. We limit the evaluation to “MIV anchor” conditions, where some source views are packed completely while only taking only patches from other source views. Video encoding is performed in </w:t>
      </w:r>
      <w:r w:rsidRPr="0079710C">
        <w:rPr>
          <w:i/>
          <w:iCs/>
          <w:lang w:val="en-CA"/>
        </w:rPr>
        <w:t>random access</w:t>
      </w:r>
      <w:r>
        <w:rPr>
          <w:lang w:val="en-CA"/>
        </w:rPr>
        <w:t xml:space="preserve"> configuration (GOP size 32).</w:t>
      </w:r>
    </w:p>
    <w:p w14:paraId="136D1741" w14:textId="46368FC9" w:rsidR="00C06B35" w:rsidRDefault="00C06B35" w:rsidP="00C06B35">
      <w:pPr>
        <w:rPr>
          <w:lang w:val="en-CA"/>
        </w:rPr>
      </w:pPr>
      <w:r>
        <w:rPr>
          <w:lang w:val="en-CA"/>
        </w:rPr>
        <w:t xml:space="preserve">Furthermore, we propose to use full resolution geometry atlases maps, by </w:t>
      </w:r>
      <w:r w:rsidR="008F54F1">
        <w:rPr>
          <w:lang w:val="en-CA"/>
        </w:rPr>
        <w:t>setting the</w:t>
      </w:r>
      <w:r>
        <w:rPr>
          <w:lang w:val="en-CA"/>
        </w:rPr>
        <w:t xml:space="preserve"> following configuration parameter:</w:t>
      </w:r>
    </w:p>
    <w:p w14:paraId="5B21C7E4" w14:textId="0A618E4C" w:rsidR="00C06B35" w:rsidRPr="0079710C" w:rsidRDefault="00C06B35" w:rsidP="00C06B35">
      <w:pPr>
        <w:shd w:val="clear" w:color="auto" w:fill="BFBFBF" w:themeFill="background1" w:themeFillShade="BF"/>
        <w:rPr>
          <w:rFonts w:ascii="Courier New" w:hAnsi="Courier New" w:cs="Courier New"/>
          <w:lang w:val="en-CA"/>
        </w:rPr>
      </w:pPr>
      <w:r>
        <w:rPr>
          <w:rFonts w:ascii="Courier New" w:hAnsi="Courier New" w:cs="Courier New"/>
          <w:lang w:val="en-CA"/>
        </w:rPr>
        <w:t>geometryScaleEnableFlag</w:t>
      </w:r>
      <w:r w:rsidRPr="0079710C">
        <w:rPr>
          <w:rFonts w:ascii="Courier New" w:hAnsi="Courier New" w:cs="Courier New"/>
          <w:lang w:val="en-CA"/>
        </w:rPr>
        <w:t xml:space="preserve">: </w:t>
      </w:r>
      <w:r w:rsidRPr="0079710C">
        <w:rPr>
          <w:rFonts w:ascii="Courier New" w:hAnsi="Courier New" w:cs="Courier New"/>
          <w:lang w:val="en-CA"/>
        </w:rPr>
        <w:tab/>
      </w:r>
      <w:r>
        <w:rPr>
          <w:rFonts w:ascii="Courier New" w:hAnsi="Courier New" w:cs="Courier New"/>
          <w:lang w:val="en-CA"/>
        </w:rPr>
        <w:t>false</w:t>
      </w:r>
    </w:p>
    <w:p w14:paraId="596F62CA" w14:textId="057DF207" w:rsidR="00C06B35" w:rsidRDefault="00C06B35" w:rsidP="00C06B35">
      <w:pPr>
        <w:pStyle w:val="Heading2"/>
        <w:rPr>
          <w:lang w:val="en-CA"/>
        </w:rPr>
      </w:pPr>
      <w:r>
        <w:rPr>
          <w:lang w:val="en-CA"/>
        </w:rPr>
        <w:t>VVC encoding testing conditions</w:t>
      </w:r>
    </w:p>
    <w:p w14:paraId="4BBAAD9D" w14:textId="714F1DCC" w:rsidR="00C06B35" w:rsidRDefault="00C06B35" w:rsidP="00C06B35">
      <w:pPr>
        <w:rPr>
          <w:lang w:val="en-CA"/>
        </w:rPr>
      </w:pPr>
      <w:r>
        <w:rPr>
          <w:lang w:val="en-CA"/>
        </w:rPr>
        <w:t>For the initial V3C anchor encodings, we used VTM18.1 [1</w:t>
      </w:r>
      <w:r w:rsidR="00E058E7">
        <w:rPr>
          <w:lang w:val="en-CA"/>
        </w:rPr>
        <w:t>5</w:t>
      </w:r>
      <w:r>
        <w:rPr>
          <w:lang w:val="en-CA"/>
        </w:rPr>
        <w:t xml:space="preserve">] with the </w:t>
      </w:r>
      <w:r w:rsidRPr="00C06B35">
        <w:rPr>
          <w:i/>
          <w:iCs/>
          <w:lang w:val="en-CA"/>
        </w:rPr>
        <w:t>encoder_randomaccess_vtm.cfg</w:t>
      </w:r>
      <w:r>
        <w:rPr>
          <w:i/>
          <w:iCs/>
          <w:lang w:val="en-CA"/>
        </w:rPr>
        <w:t xml:space="preserve"> </w:t>
      </w:r>
      <w:r>
        <w:rPr>
          <w:lang w:val="en-CA"/>
        </w:rPr>
        <w:t>configuration. QP values can be derived from the Excel sheet submitted together with this contribution.</w:t>
      </w:r>
    </w:p>
    <w:p w14:paraId="559EB4FB" w14:textId="79E00180" w:rsidR="00C06B35" w:rsidRPr="00C06B35" w:rsidRDefault="00C06B35" w:rsidP="00C06B35">
      <w:pPr>
        <w:rPr>
          <w:lang w:val="en-CA"/>
        </w:rPr>
      </w:pPr>
      <w:r>
        <w:rPr>
          <w:lang w:val="en-CA"/>
        </w:rPr>
        <w:t xml:space="preserve">V-PCC occupancy videos where coded in two ways, either lossless </w:t>
      </w:r>
      <w:r w:rsidRPr="00C06B35">
        <w:rPr>
          <w:i/>
          <w:iCs/>
          <w:lang w:val="en-CA"/>
        </w:rPr>
        <w:t>(/lossless/lossless.cfg</w:t>
      </w:r>
      <w:r>
        <w:rPr>
          <w:lang w:val="en-CA"/>
        </w:rPr>
        <w:t>) or at QP8.</w:t>
      </w:r>
    </w:p>
    <w:p w14:paraId="30D7A159" w14:textId="617826A5" w:rsidR="00E43650" w:rsidRDefault="00E43650" w:rsidP="00E43650">
      <w:pPr>
        <w:pStyle w:val="Heading1"/>
        <w:rPr>
          <w:lang w:val="en-CA"/>
        </w:rPr>
      </w:pPr>
      <w:r w:rsidRPr="00AE65C2">
        <w:rPr>
          <w:lang w:val="en-CA"/>
        </w:rPr>
        <w:lastRenderedPageBreak/>
        <w:t>Selection of potential V3C testing content</w:t>
      </w:r>
    </w:p>
    <w:p w14:paraId="4043A111" w14:textId="716DBCD8" w:rsidR="00E43650" w:rsidRPr="00E43650" w:rsidRDefault="00E43650" w:rsidP="00E43650">
      <w:pPr>
        <w:rPr>
          <w:lang w:val="en-CA"/>
        </w:rPr>
      </w:pPr>
      <w:r>
        <w:rPr>
          <w:lang w:val="en-CA"/>
        </w:rPr>
        <w:t xml:space="preserve">Both V-PCC and MIV Common Testing Conditions as well as recently carried out verification tests provide us already with a </w:t>
      </w:r>
      <w:r w:rsidR="00C550CB">
        <w:rPr>
          <w:lang w:val="en-CA"/>
        </w:rPr>
        <w:t xml:space="preserve">large </w:t>
      </w:r>
      <w:r>
        <w:rPr>
          <w:lang w:val="en-CA"/>
        </w:rPr>
        <w:t>variety of potential test content. In this selection we would like to highlight some of the sequences we consider most promising for further studies in JVET.</w:t>
      </w:r>
      <w:r w:rsidR="0069035C">
        <w:rPr>
          <w:lang w:val="en-CA"/>
        </w:rPr>
        <w:t xml:space="preserve"> Example viewports rendered for each sequence are </w:t>
      </w:r>
      <w:r w:rsidR="004369A0">
        <w:rPr>
          <w:lang w:val="en-CA"/>
        </w:rPr>
        <w:t xml:space="preserve">made </w:t>
      </w:r>
      <w:r w:rsidR="0069035C">
        <w:rPr>
          <w:lang w:val="en-CA"/>
        </w:rPr>
        <w:t xml:space="preserve">available </w:t>
      </w:r>
      <w:r w:rsidR="0069035C" w:rsidRPr="00584B56">
        <w:rPr>
          <w:lang w:val="en-CA"/>
        </w:rPr>
        <w:t>at [</w:t>
      </w:r>
      <w:r w:rsidR="00584B56" w:rsidRPr="00584B56">
        <w:rPr>
          <w:lang w:val="en-CA"/>
        </w:rPr>
        <w:t>1</w:t>
      </w:r>
      <w:r w:rsidR="00E058E7">
        <w:rPr>
          <w:lang w:val="en-CA"/>
        </w:rPr>
        <w:t>6</w:t>
      </w:r>
      <w:r w:rsidR="0069035C" w:rsidRPr="00584B56">
        <w:rPr>
          <w:lang w:val="en-CA"/>
        </w:rPr>
        <w:t>].</w:t>
      </w:r>
      <w:r w:rsidR="00C550CB">
        <w:rPr>
          <w:lang w:val="en-CA"/>
        </w:rPr>
        <w:t xml:space="preserve"> We believe that this selection provides a good variety of realistic test content for V3C use cases. Nonetheless, this selection should not be considered a final proposal, as everything is up for discussions.</w:t>
      </w:r>
    </w:p>
    <w:p w14:paraId="5B55A54D" w14:textId="0D321E01" w:rsidR="00E43650" w:rsidRDefault="00E43650" w:rsidP="00E43650">
      <w:pPr>
        <w:pStyle w:val="Heading2"/>
        <w:rPr>
          <w:lang w:val="en-CA"/>
        </w:rPr>
      </w:pPr>
      <w:r w:rsidRPr="00AE65C2">
        <w:rPr>
          <w:lang w:val="en-CA"/>
        </w:rPr>
        <w:t>Video-based point cloud compression (V-PCC)</w:t>
      </w:r>
    </w:p>
    <w:p w14:paraId="56B5C2FC" w14:textId="06954332" w:rsidR="00B16857" w:rsidRDefault="00CA402F" w:rsidP="00B16857">
      <w:pPr>
        <w:rPr>
          <w:lang w:val="en-CA"/>
        </w:rPr>
      </w:pPr>
      <w:r>
        <w:rPr>
          <w:lang w:val="en-CA"/>
        </w:rPr>
        <w:t>We propose the following point cloud sequences as initial selection of test sequences for V3C content video coding experiments.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47"/>
        <w:gridCol w:w="2220"/>
        <w:gridCol w:w="2233"/>
        <w:gridCol w:w="2350"/>
      </w:tblGrid>
      <w:tr w:rsidR="00C452DE" w14:paraId="463866AB" w14:textId="32BE501D" w:rsidTr="00CA1548">
        <w:tc>
          <w:tcPr>
            <w:tcW w:w="2547" w:type="dxa"/>
          </w:tcPr>
          <w:p w14:paraId="70B49D6D" w14:textId="7FB91C4F" w:rsidR="00C452DE" w:rsidRDefault="00C452DE" w:rsidP="00E43650">
            <w:pPr>
              <w:rPr>
                <w:i/>
                <w:iCs/>
                <w:szCs w:val="22"/>
                <w:lang w:val="en-CA"/>
              </w:rPr>
            </w:pPr>
            <w:r w:rsidRPr="00C452DE">
              <w:rPr>
                <w:i/>
                <w:iCs/>
                <w:noProof/>
                <w:szCs w:val="22"/>
              </w:rPr>
              <w:drawing>
                <wp:inline distT="0" distB="0" distL="0" distR="0" wp14:anchorId="7B7FF962" wp14:editId="7FC6DF4C">
                  <wp:extent cx="1419225" cy="3053714"/>
                  <wp:effectExtent l="0" t="0" r="0" b="0"/>
                  <wp:docPr id="60" name="basketball-day-35-scanning-clarion-alley-street-art_camerapath_0011_points (video-converter.com)">
                    <a:hlinkClick xmlns:a="http://schemas.openxmlformats.org/drawingml/2006/main" r:id="" action="ppaction://media"/>
                    <a:extLst xmlns:a="http://schemas.openxmlformats.org/drawingml/2006/main">
                      <a:ext uri="{FF2B5EF4-FFF2-40B4-BE49-F238E27FC236}">
                        <a16:creationId xmlns:a16="http://schemas.microsoft.com/office/drawing/2014/main" id="{C22145B9-B22F-497E-AEFC-172CC6766E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asketball-day-35-scanning-clarion-alley-street-art_camerapath_0011_points (video-converter.com)">
                            <a:hlinkClick r:id="" action="ppaction://media"/>
                            <a:extLst>
                              <a:ext uri="{FF2B5EF4-FFF2-40B4-BE49-F238E27FC236}">
                                <a16:creationId xmlns:a16="http://schemas.microsoft.com/office/drawing/2014/main" id="{C22145B9-B22F-497E-AEFC-172CC6766E55}"/>
                              </a:ext>
                            </a:extLst>
                          </pic:cNvPr>
                          <pic:cNvPicPr>
                            <a:picLocks noChangeAspect="1"/>
                          </pic:cNvPicPr>
                        </pic:nvPicPr>
                        <pic:blipFill rotWithShape="1">
                          <a:blip r:embed="rId33"/>
                          <a:srcRect l="40751" r="32960"/>
                          <a:stretch/>
                        </pic:blipFill>
                        <pic:spPr bwMode="auto">
                          <a:xfrm>
                            <a:off x="0" y="0"/>
                            <a:ext cx="1419576" cy="3054469"/>
                          </a:xfrm>
                          <a:prstGeom prst="rect">
                            <a:avLst/>
                          </a:prstGeom>
                          <a:ln>
                            <a:noFill/>
                          </a:ln>
                          <a:extLst>
                            <a:ext uri="{53640926-AAD7-44D8-BBD7-CCE9431645EC}">
                              <a14:shadowObscured xmlns:a14="http://schemas.microsoft.com/office/drawing/2010/main"/>
                            </a:ext>
                          </a:extLst>
                        </pic:spPr>
                      </pic:pic>
                    </a:graphicData>
                  </a:graphic>
                </wp:inline>
              </w:drawing>
            </w:r>
          </w:p>
        </w:tc>
        <w:tc>
          <w:tcPr>
            <w:tcW w:w="2220" w:type="dxa"/>
          </w:tcPr>
          <w:p w14:paraId="5C0851D6" w14:textId="1A7AF895" w:rsidR="00C452DE" w:rsidRDefault="00C452DE" w:rsidP="00E43650">
            <w:pPr>
              <w:rPr>
                <w:i/>
                <w:iCs/>
                <w:szCs w:val="22"/>
                <w:lang w:val="en-CA"/>
              </w:rPr>
            </w:pPr>
            <w:r w:rsidRPr="00CA402F">
              <w:rPr>
                <w:i/>
                <w:iCs/>
                <w:noProof/>
                <w:szCs w:val="22"/>
              </w:rPr>
              <w:drawing>
                <wp:inline distT="0" distB="0" distL="0" distR="0" wp14:anchorId="7A9F3867" wp14:editId="3FA0E695">
                  <wp:extent cx="1419225" cy="3036726"/>
                  <wp:effectExtent l="0" t="0" r="0" b="0"/>
                  <wp:docPr id="56" name="football_mmetric_vox10_1920x1080">
                    <a:hlinkClick xmlns:a="http://schemas.openxmlformats.org/drawingml/2006/main" r:id="" action="ppaction://media"/>
                    <a:extLst xmlns:a="http://schemas.openxmlformats.org/drawingml/2006/main">
                      <a:ext uri="{FF2B5EF4-FFF2-40B4-BE49-F238E27FC236}">
                        <a16:creationId xmlns:a16="http://schemas.microsoft.com/office/drawing/2014/main" id="{E4D14E4C-2E67-4566-8FAB-EF98FFC81C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ootball_mmetric_vox10_1920x1080">
                            <a:hlinkClick r:id="" action="ppaction://media"/>
                            <a:extLst>
                              <a:ext uri="{FF2B5EF4-FFF2-40B4-BE49-F238E27FC236}">
                                <a16:creationId xmlns:a16="http://schemas.microsoft.com/office/drawing/2014/main" id="{E4D14E4C-2E67-4566-8FAB-EF98FFC81C6F}"/>
                              </a:ext>
                            </a:extLst>
                          </pic:cNvPr>
                          <pic:cNvPicPr>
                            <a:picLocks noChangeAspect="1"/>
                          </pic:cNvPicPr>
                        </pic:nvPicPr>
                        <pic:blipFill rotWithShape="1">
                          <a:blip r:embed="rId34"/>
                          <a:srcRect l="31812" t="6587" r="47574" b="14995"/>
                          <a:stretch/>
                        </pic:blipFill>
                        <pic:spPr bwMode="auto">
                          <a:xfrm>
                            <a:off x="0" y="0"/>
                            <a:ext cx="1420007" cy="3038400"/>
                          </a:xfrm>
                          <a:prstGeom prst="rect">
                            <a:avLst/>
                          </a:prstGeom>
                          <a:ln>
                            <a:noFill/>
                          </a:ln>
                          <a:extLst>
                            <a:ext uri="{53640926-AAD7-44D8-BBD7-CCE9431645EC}">
                              <a14:shadowObscured xmlns:a14="http://schemas.microsoft.com/office/drawing/2010/main"/>
                            </a:ext>
                          </a:extLst>
                        </pic:spPr>
                      </pic:pic>
                    </a:graphicData>
                  </a:graphic>
                </wp:inline>
              </w:drawing>
            </w:r>
          </w:p>
        </w:tc>
        <w:tc>
          <w:tcPr>
            <w:tcW w:w="2233" w:type="dxa"/>
          </w:tcPr>
          <w:p w14:paraId="635DB20A" w14:textId="045F3306" w:rsidR="00C452DE" w:rsidRPr="00CA402F" w:rsidRDefault="00C452DE" w:rsidP="00E43650">
            <w:pPr>
              <w:rPr>
                <w:i/>
                <w:iCs/>
                <w:szCs w:val="22"/>
              </w:rPr>
            </w:pPr>
            <w:r w:rsidRPr="00CA402F">
              <w:rPr>
                <w:i/>
                <w:iCs/>
                <w:noProof/>
                <w:szCs w:val="22"/>
              </w:rPr>
              <w:drawing>
                <wp:inline distT="0" distB="0" distL="0" distR="0" wp14:anchorId="53351677" wp14:editId="09A29F6A">
                  <wp:extent cx="1314450" cy="3035300"/>
                  <wp:effectExtent l="0" t="0" r="0" b="0"/>
                  <wp:docPr id="59" name="levi_mmetric_vox10_1920x1080">
                    <a:hlinkClick xmlns:a="http://schemas.openxmlformats.org/drawingml/2006/main" r:id="" action="ppaction://media"/>
                    <a:extLst xmlns:a="http://schemas.openxmlformats.org/drawingml/2006/main">
                      <a:ext uri="{FF2B5EF4-FFF2-40B4-BE49-F238E27FC236}">
                        <a16:creationId xmlns:a16="http://schemas.microsoft.com/office/drawing/2014/main" id="{F68CA010-1D15-43E6-98DE-C95447EC40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evi_mmetric_vox10_1920x1080">
                            <a:hlinkClick r:id="" action="ppaction://media"/>
                            <a:extLst>
                              <a:ext uri="{FF2B5EF4-FFF2-40B4-BE49-F238E27FC236}">
                                <a16:creationId xmlns:a16="http://schemas.microsoft.com/office/drawing/2014/main" id="{F68CA010-1D15-43E6-98DE-C95447EC4044}"/>
                              </a:ext>
                            </a:extLst>
                          </pic:cNvPr>
                          <pic:cNvPicPr>
                            <a:picLocks noChangeAspect="1"/>
                          </pic:cNvPicPr>
                        </pic:nvPicPr>
                        <pic:blipFill rotWithShape="1">
                          <a:blip r:embed="rId35"/>
                          <a:srcRect l="40054" r="35586"/>
                          <a:stretch/>
                        </pic:blipFill>
                        <pic:spPr bwMode="auto">
                          <a:xfrm>
                            <a:off x="0" y="0"/>
                            <a:ext cx="1315403" cy="3037500"/>
                          </a:xfrm>
                          <a:prstGeom prst="rect">
                            <a:avLst/>
                          </a:prstGeom>
                          <a:ln>
                            <a:noFill/>
                          </a:ln>
                          <a:extLst>
                            <a:ext uri="{53640926-AAD7-44D8-BBD7-CCE9431645EC}">
                              <a14:shadowObscured xmlns:a14="http://schemas.microsoft.com/office/drawing/2010/main"/>
                            </a:ext>
                          </a:extLst>
                        </pic:spPr>
                      </pic:pic>
                    </a:graphicData>
                  </a:graphic>
                </wp:inline>
              </w:drawing>
            </w:r>
          </w:p>
        </w:tc>
        <w:tc>
          <w:tcPr>
            <w:tcW w:w="2350" w:type="dxa"/>
          </w:tcPr>
          <w:p w14:paraId="4A142993" w14:textId="397601E1" w:rsidR="00C452DE" w:rsidRPr="00CA402F" w:rsidRDefault="00C452DE" w:rsidP="00E43650">
            <w:pPr>
              <w:rPr>
                <w:i/>
                <w:iCs/>
                <w:szCs w:val="22"/>
              </w:rPr>
            </w:pPr>
            <w:r w:rsidRPr="00CA402F">
              <w:rPr>
                <w:i/>
                <w:iCs/>
                <w:noProof/>
                <w:szCs w:val="22"/>
              </w:rPr>
              <w:drawing>
                <wp:inline distT="0" distB="0" distL="0" distR="0" wp14:anchorId="7F32DFD0" wp14:editId="48E6FCF9">
                  <wp:extent cx="1389380" cy="3035445"/>
                  <wp:effectExtent l="0" t="0" r="1270" b="0"/>
                  <wp:docPr id="57" name="S26C2RA_longdress_basic-2m-rec2_25000kbps_zoom_1920x1080">
                    <a:hlinkClick xmlns:a="http://schemas.openxmlformats.org/drawingml/2006/main" r:id="" action="ppaction://media"/>
                    <a:extLst xmlns:a="http://schemas.openxmlformats.org/drawingml/2006/main">
                      <a:ext uri="{FF2B5EF4-FFF2-40B4-BE49-F238E27FC236}">
                        <a16:creationId xmlns:a16="http://schemas.microsoft.com/office/drawing/2014/main" id="{9D6E0253-9C3B-48BA-A32F-3716AFB7A8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26C2RA_longdress_basic-2m-rec2_25000kbps_zoom_1920x1080">
                            <a:hlinkClick r:id="" action="ppaction://media"/>
                            <a:extLst>
                              <a:ext uri="{FF2B5EF4-FFF2-40B4-BE49-F238E27FC236}">
                                <a16:creationId xmlns:a16="http://schemas.microsoft.com/office/drawing/2014/main" id="{9D6E0253-9C3B-48BA-A32F-3716AFB7A86A}"/>
                              </a:ext>
                            </a:extLst>
                          </pic:cNvPr>
                          <pic:cNvPicPr>
                            <a:picLocks noChangeAspect="1"/>
                          </pic:cNvPicPr>
                        </pic:nvPicPr>
                        <pic:blipFill rotWithShape="1">
                          <a:blip r:embed="rId36"/>
                          <a:srcRect l="37938" r="36316"/>
                          <a:stretch/>
                        </pic:blipFill>
                        <pic:spPr bwMode="auto">
                          <a:xfrm>
                            <a:off x="0" y="0"/>
                            <a:ext cx="1390321" cy="3037500"/>
                          </a:xfrm>
                          <a:prstGeom prst="rect">
                            <a:avLst/>
                          </a:prstGeom>
                          <a:ln>
                            <a:noFill/>
                          </a:ln>
                          <a:extLst>
                            <a:ext uri="{53640926-AAD7-44D8-BBD7-CCE9431645EC}">
                              <a14:shadowObscured xmlns:a14="http://schemas.microsoft.com/office/drawing/2010/main"/>
                            </a:ext>
                          </a:extLst>
                        </pic:spPr>
                      </pic:pic>
                    </a:graphicData>
                  </a:graphic>
                </wp:inline>
              </w:drawing>
            </w:r>
          </w:p>
        </w:tc>
      </w:tr>
      <w:tr w:rsidR="00C452DE" w14:paraId="255544B5" w14:textId="0DE1D45D" w:rsidTr="00CA1548">
        <w:tc>
          <w:tcPr>
            <w:tcW w:w="2547" w:type="dxa"/>
          </w:tcPr>
          <w:p w14:paraId="7CC7857C" w14:textId="6CB6BFCC" w:rsidR="00C452DE" w:rsidRDefault="00C452DE" w:rsidP="00CA1548">
            <w:pPr>
              <w:spacing w:line="480" w:lineRule="auto"/>
              <w:jc w:val="center"/>
              <w:rPr>
                <w:i/>
                <w:iCs/>
                <w:szCs w:val="22"/>
                <w:lang w:val="en-CA"/>
              </w:rPr>
            </w:pPr>
            <w:r w:rsidRPr="00B16857">
              <w:rPr>
                <w:i/>
                <w:iCs/>
                <w:szCs w:val="22"/>
                <w:lang w:val="en-CA"/>
              </w:rPr>
              <w:t>basketball_player_vox11</w:t>
            </w:r>
          </w:p>
        </w:tc>
        <w:tc>
          <w:tcPr>
            <w:tcW w:w="2220" w:type="dxa"/>
          </w:tcPr>
          <w:p w14:paraId="0D58DE4F" w14:textId="0C4D5418" w:rsidR="00C452DE" w:rsidRDefault="00C452DE" w:rsidP="00CA1548">
            <w:pPr>
              <w:spacing w:line="480" w:lineRule="auto"/>
              <w:jc w:val="center"/>
              <w:rPr>
                <w:i/>
                <w:iCs/>
                <w:szCs w:val="22"/>
                <w:lang w:val="en-CA"/>
              </w:rPr>
            </w:pPr>
            <w:r w:rsidRPr="00B16857">
              <w:rPr>
                <w:i/>
                <w:iCs/>
                <w:szCs w:val="22"/>
                <w:lang w:val="en-CA"/>
              </w:rPr>
              <w:t>football_vox10</w:t>
            </w:r>
          </w:p>
        </w:tc>
        <w:tc>
          <w:tcPr>
            <w:tcW w:w="2233" w:type="dxa"/>
          </w:tcPr>
          <w:p w14:paraId="1740749E" w14:textId="628BC825" w:rsidR="00C452DE" w:rsidRPr="00B16857" w:rsidRDefault="00C452DE" w:rsidP="00CA1548">
            <w:pPr>
              <w:spacing w:line="480" w:lineRule="auto"/>
              <w:jc w:val="center"/>
              <w:rPr>
                <w:i/>
                <w:iCs/>
                <w:szCs w:val="22"/>
                <w:lang w:val="en-CA"/>
              </w:rPr>
            </w:pPr>
            <w:r w:rsidRPr="00B16857">
              <w:rPr>
                <w:i/>
                <w:iCs/>
                <w:szCs w:val="22"/>
                <w:lang w:val="en-CA"/>
              </w:rPr>
              <w:t>levi_vox10</w:t>
            </w:r>
          </w:p>
        </w:tc>
        <w:tc>
          <w:tcPr>
            <w:tcW w:w="2350" w:type="dxa"/>
          </w:tcPr>
          <w:p w14:paraId="2B9CBEF1" w14:textId="3D512F78" w:rsidR="00C452DE" w:rsidRPr="00B16857" w:rsidRDefault="00C452DE" w:rsidP="00CA1548">
            <w:pPr>
              <w:keepNext/>
              <w:spacing w:line="480" w:lineRule="auto"/>
              <w:jc w:val="center"/>
              <w:rPr>
                <w:i/>
                <w:iCs/>
                <w:szCs w:val="22"/>
                <w:lang w:val="en-CA"/>
              </w:rPr>
            </w:pPr>
            <w:r w:rsidRPr="00B16857">
              <w:rPr>
                <w:i/>
                <w:iCs/>
                <w:szCs w:val="22"/>
                <w:lang w:val="en-CA"/>
              </w:rPr>
              <w:t>longdress_vox10</w:t>
            </w:r>
          </w:p>
        </w:tc>
      </w:tr>
    </w:tbl>
    <w:p w14:paraId="21E591E7" w14:textId="008EF52C" w:rsidR="00E43650" w:rsidRDefault="00CA1548" w:rsidP="00CA1548">
      <w:pPr>
        <w:pStyle w:val="Caption"/>
        <w:jc w:val="center"/>
        <w:rPr>
          <w:i w:val="0"/>
          <w:iCs w:val="0"/>
          <w:szCs w:val="22"/>
          <w:lang w:val="en-CA"/>
        </w:rPr>
      </w:pPr>
      <w:r>
        <w:t>Fi</w:t>
      </w:r>
      <w:r w:rsidRPr="00F17A43">
        <w:t xml:space="preserve">gure </w:t>
      </w:r>
      <w:r w:rsidR="00E058E7">
        <w:t>10</w:t>
      </w:r>
      <w:r w:rsidRPr="00F17A43">
        <w:t>. Examples of potential V-PCC test content.</w:t>
      </w:r>
    </w:p>
    <w:p w14:paraId="2D58D211" w14:textId="40F212BF" w:rsidR="00C452DE" w:rsidRDefault="00C452DE" w:rsidP="00C452DE">
      <w:pPr>
        <w:pStyle w:val="Caption"/>
        <w:keepNext/>
        <w:jc w:val="center"/>
      </w:pPr>
      <w:r>
        <w:t>Table 1: Summary of V-PCC test content characteristics.</w:t>
      </w:r>
    </w:p>
    <w:tbl>
      <w:tblPr>
        <w:tblStyle w:val="TableGrid"/>
        <w:tblW w:w="0" w:type="auto"/>
        <w:tblLook w:val="04A0" w:firstRow="1" w:lastRow="0" w:firstColumn="1" w:lastColumn="0" w:noHBand="0" w:noVBand="1"/>
      </w:tblPr>
      <w:tblGrid>
        <w:gridCol w:w="1793"/>
        <w:gridCol w:w="1463"/>
        <w:gridCol w:w="1364"/>
        <w:gridCol w:w="1253"/>
        <w:gridCol w:w="1034"/>
        <w:gridCol w:w="1209"/>
        <w:gridCol w:w="1234"/>
      </w:tblGrid>
      <w:tr w:rsidR="00B16857" w14:paraId="737C4DBB" w14:textId="77777777" w:rsidTr="00C452DE">
        <w:tc>
          <w:tcPr>
            <w:tcW w:w="1793" w:type="dxa"/>
            <w:tcBorders>
              <w:top w:val="nil"/>
              <w:left w:val="nil"/>
              <w:bottom w:val="single" w:sz="4" w:space="0" w:color="auto"/>
              <w:right w:val="nil"/>
            </w:tcBorders>
          </w:tcPr>
          <w:p w14:paraId="38E6D860" w14:textId="77777777" w:rsidR="00B16857" w:rsidRDefault="00B16857" w:rsidP="00C452DE">
            <w:pPr>
              <w:rPr>
                <w:lang w:val="en-CA"/>
              </w:rPr>
            </w:pPr>
          </w:p>
        </w:tc>
        <w:tc>
          <w:tcPr>
            <w:tcW w:w="1463" w:type="dxa"/>
            <w:tcBorders>
              <w:top w:val="nil"/>
              <w:left w:val="nil"/>
              <w:bottom w:val="single" w:sz="4" w:space="0" w:color="auto"/>
              <w:right w:val="nil"/>
            </w:tcBorders>
          </w:tcPr>
          <w:p w14:paraId="0B07B714" w14:textId="77777777" w:rsidR="00B16857" w:rsidRDefault="00B16857" w:rsidP="00C452DE">
            <w:pPr>
              <w:rPr>
                <w:lang w:val="en-CA"/>
              </w:rPr>
            </w:pPr>
          </w:p>
        </w:tc>
        <w:tc>
          <w:tcPr>
            <w:tcW w:w="1364" w:type="dxa"/>
            <w:tcBorders>
              <w:top w:val="nil"/>
              <w:left w:val="nil"/>
              <w:bottom w:val="single" w:sz="4" w:space="0" w:color="auto"/>
              <w:right w:val="nil"/>
            </w:tcBorders>
          </w:tcPr>
          <w:p w14:paraId="42072E1E" w14:textId="77777777" w:rsidR="00B16857" w:rsidRDefault="00B16857" w:rsidP="00C452DE">
            <w:pPr>
              <w:rPr>
                <w:lang w:val="en-CA"/>
              </w:rPr>
            </w:pPr>
          </w:p>
        </w:tc>
        <w:tc>
          <w:tcPr>
            <w:tcW w:w="1253" w:type="dxa"/>
            <w:tcBorders>
              <w:top w:val="nil"/>
              <w:left w:val="nil"/>
              <w:bottom w:val="single" w:sz="4" w:space="0" w:color="auto"/>
              <w:right w:val="single" w:sz="4" w:space="0" w:color="auto"/>
            </w:tcBorders>
          </w:tcPr>
          <w:p w14:paraId="2881030D" w14:textId="77777777" w:rsidR="00B16857" w:rsidRDefault="00B16857" w:rsidP="00C452DE">
            <w:pPr>
              <w:rPr>
                <w:lang w:val="en-CA"/>
              </w:rPr>
            </w:pPr>
          </w:p>
        </w:tc>
        <w:tc>
          <w:tcPr>
            <w:tcW w:w="3477" w:type="dxa"/>
            <w:gridSpan w:val="3"/>
            <w:tcBorders>
              <w:left w:val="single" w:sz="4" w:space="0" w:color="auto"/>
            </w:tcBorders>
            <w:shd w:val="clear" w:color="auto" w:fill="BFBFBF" w:themeFill="background1" w:themeFillShade="BF"/>
          </w:tcPr>
          <w:p w14:paraId="68252153" w14:textId="611C32EF" w:rsidR="00B16857" w:rsidRDefault="00B16857" w:rsidP="00C452DE">
            <w:pPr>
              <w:jc w:val="center"/>
              <w:rPr>
                <w:lang w:val="en-CA"/>
              </w:rPr>
            </w:pPr>
            <w:r>
              <w:rPr>
                <w:lang w:val="en-CA"/>
              </w:rPr>
              <w:t>atlas</w:t>
            </w:r>
          </w:p>
        </w:tc>
      </w:tr>
      <w:tr w:rsidR="00B16857" w14:paraId="26314E63" w14:textId="77777777" w:rsidTr="00C452DE">
        <w:tc>
          <w:tcPr>
            <w:tcW w:w="1793" w:type="dxa"/>
            <w:tcBorders>
              <w:top w:val="single" w:sz="4" w:space="0" w:color="auto"/>
            </w:tcBorders>
            <w:shd w:val="clear" w:color="auto" w:fill="BFBFBF" w:themeFill="background1" w:themeFillShade="BF"/>
          </w:tcPr>
          <w:p w14:paraId="61487B2E" w14:textId="3BEFCBDA" w:rsidR="00B16857" w:rsidRDefault="00C452DE" w:rsidP="00C452DE">
            <w:pPr>
              <w:jc w:val="left"/>
              <w:rPr>
                <w:lang w:val="en-CA"/>
              </w:rPr>
            </w:pPr>
            <w:r>
              <w:rPr>
                <w:lang w:val="en-CA"/>
              </w:rPr>
              <w:t>sequence</w:t>
            </w:r>
          </w:p>
        </w:tc>
        <w:tc>
          <w:tcPr>
            <w:tcW w:w="1463" w:type="dxa"/>
            <w:tcBorders>
              <w:top w:val="single" w:sz="4" w:space="0" w:color="auto"/>
            </w:tcBorders>
            <w:shd w:val="clear" w:color="auto" w:fill="BFBFBF" w:themeFill="background1" w:themeFillShade="BF"/>
          </w:tcPr>
          <w:p w14:paraId="34AA8DC5" w14:textId="4F046819" w:rsidR="00B16857" w:rsidRDefault="00B16857" w:rsidP="00C452DE">
            <w:pPr>
              <w:jc w:val="left"/>
              <w:rPr>
                <w:lang w:val="en-CA"/>
              </w:rPr>
            </w:pPr>
            <w:r>
              <w:rPr>
                <w:lang w:val="en-CA"/>
              </w:rPr>
              <w:t>points/frame</w:t>
            </w:r>
          </w:p>
        </w:tc>
        <w:tc>
          <w:tcPr>
            <w:tcW w:w="1364" w:type="dxa"/>
            <w:tcBorders>
              <w:top w:val="single" w:sz="4" w:space="0" w:color="auto"/>
            </w:tcBorders>
            <w:shd w:val="clear" w:color="auto" w:fill="BFBFBF" w:themeFill="background1" w:themeFillShade="BF"/>
          </w:tcPr>
          <w:p w14:paraId="0E0D944A" w14:textId="69ECAB22" w:rsidR="00B16857" w:rsidRDefault="00B16857" w:rsidP="00C452DE">
            <w:pPr>
              <w:jc w:val="center"/>
              <w:rPr>
                <w:lang w:val="en-CA"/>
              </w:rPr>
            </w:pPr>
            <w:r>
              <w:rPr>
                <w:lang w:val="en-CA"/>
              </w:rPr>
              <w:t>framerate</w:t>
            </w:r>
          </w:p>
        </w:tc>
        <w:tc>
          <w:tcPr>
            <w:tcW w:w="1253" w:type="dxa"/>
            <w:tcBorders>
              <w:top w:val="single" w:sz="4" w:space="0" w:color="auto"/>
            </w:tcBorders>
            <w:shd w:val="clear" w:color="auto" w:fill="BFBFBF" w:themeFill="background1" w:themeFillShade="BF"/>
          </w:tcPr>
          <w:p w14:paraId="39FE8691" w14:textId="5220C8A5" w:rsidR="00B16857" w:rsidRDefault="00B16857" w:rsidP="00C452DE">
            <w:pPr>
              <w:jc w:val="center"/>
              <w:rPr>
                <w:lang w:val="en-CA"/>
              </w:rPr>
            </w:pPr>
            <w:r>
              <w:rPr>
                <w:lang w:val="en-CA"/>
              </w:rPr>
              <w:t>frames</w:t>
            </w:r>
          </w:p>
        </w:tc>
        <w:tc>
          <w:tcPr>
            <w:tcW w:w="1034" w:type="dxa"/>
            <w:shd w:val="clear" w:color="auto" w:fill="BFBFBF" w:themeFill="background1" w:themeFillShade="BF"/>
          </w:tcPr>
          <w:p w14:paraId="0A9E95C8" w14:textId="2E39A657" w:rsidR="00B16857" w:rsidRDefault="00C452DE" w:rsidP="00C452DE">
            <w:pPr>
              <w:jc w:val="center"/>
              <w:rPr>
                <w:lang w:val="en-CA"/>
              </w:rPr>
            </w:pPr>
            <w:r>
              <w:rPr>
                <w:lang w:val="en-CA"/>
              </w:rPr>
              <w:t>n</w:t>
            </w:r>
            <w:r w:rsidR="00B16857">
              <w:rPr>
                <w:lang w:val="en-CA"/>
              </w:rPr>
              <w:t>umber</w:t>
            </w:r>
          </w:p>
        </w:tc>
        <w:tc>
          <w:tcPr>
            <w:tcW w:w="1209" w:type="dxa"/>
            <w:shd w:val="clear" w:color="auto" w:fill="BFBFBF" w:themeFill="background1" w:themeFillShade="BF"/>
          </w:tcPr>
          <w:p w14:paraId="747D3E8A" w14:textId="18E45506" w:rsidR="00B16857" w:rsidRDefault="00B16857" w:rsidP="00C452DE">
            <w:pPr>
              <w:jc w:val="center"/>
              <w:rPr>
                <w:lang w:val="en-CA"/>
              </w:rPr>
            </w:pPr>
            <w:r>
              <w:rPr>
                <w:lang w:val="en-CA"/>
              </w:rPr>
              <w:t>width</w:t>
            </w:r>
          </w:p>
        </w:tc>
        <w:tc>
          <w:tcPr>
            <w:tcW w:w="1234" w:type="dxa"/>
            <w:shd w:val="clear" w:color="auto" w:fill="BFBFBF" w:themeFill="background1" w:themeFillShade="BF"/>
          </w:tcPr>
          <w:p w14:paraId="03D53A7C" w14:textId="2AA33302" w:rsidR="00B16857" w:rsidRDefault="00B16857" w:rsidP="00C452DE">
            <w:pPr>
              <w:jc w:val="center"/>
              <w:rPr>
                <w:lang w:val="en-CA"/>
              </w:rPr>
            </w:pPr>
            <w:r>
              <w:rPr>
                <w:lang w:val="en-CA"/>
              </w:rPr>
              <w:t>height</w:t>
            </w:r>
          </w:p>
        </w:tc>
      </w:tr>
      <w:tr w:rsidR="00B16857" w14:paraId="7723FD91" w14:textId="77777777" w:rsidTr="00B16857">
        <w:tc>
          <w:tcPr>
            <w:tcW w:w="1793" w:type="dxa"/>
          </w:tcPr>
          <w:p w14:paraId="5E46F0BF" w14:textId="5828B711" w:rsidR="00B16857" w:rsidRDefault="00B16857" w:rsidP="00C452DE">
            <w:pPr>
              <w:rPr>
                <w:lang w:val="en-CA"/>
              </w:rPr>
            </w:pPr>
            <w:r w:rsidRPr="00B16857">
              <w:rPr>
                <w:lang w:val="en-CA"/>
              </w:rPr>
              <w:t>basketball_player</w:t>
            </w:r>
          </w:p>
        </w:tc>
        <w:tc>
          <w:tcPr>
            <w:tcW w:w="1463" w:type="dxa"/>
          </w:tcPr>
          <w:p w14:paraId="628EA7BA" w14:textId="02DA4ADA" w:rsidR="00B16857" w:rsidRDefault="00C452DE" w:rsidP="00C452DE">
            <w:pPr>
              <w:jc w:val="right"/>
              <w:rPr>
                <w:lang w:val="en-CA"/>
              </w:rPr>
            </w:pPr>
            <w:r w:rsidRPr="00C452DE">
              <w:rPr>
                <w:lang w:val="en-CA"/>
              </w:rPr>
              <w:t>~</w:t>
            </w:r>
            <w:r>
              <w:rPr>
                <w:lang w:val="en-CA"/>
              </w:rPr>
              <w:t xml:space="preserve"> 2,8</w:t>
            </w:r>
            <w:r w:rsidRPr="00C452DE">
              <w:rPr>
                <w:lang w:val="en-CA"/>
              </w:rPr>
              <w:t>00,000</w:t>
            </w:r>
          </w:p>
        </w:tc>
        <w:tc>
          <w:tcPr>
            <w:tcW w:w="1364" w:type="dxa"/>
          </w:tcPr>
          <w:p w14:paraId="15C56A55" w14:textId="253F869B" w:rsidR="00B16857" w:rsidRDefault="00B16857" w:rsidP="00C452DE">
            <w:pPr>
              <w:jc w:val="right"/>
              <w:rPr>
                <w:lang w:val="en-CA"/>
              </w:rPr>
            </w:pPr>
            <w:r>
              <w:rPr>
                <w:lang w:val="en-CA"/>
              </w:rPr>
              <w:t>30</w:t>
            </w:r>
            <w:r w:rsidR="00C452DE">
              <w:rPr>
                <w:lang w:val="en-CA"/>
              </w:rPr>
              <w:t xml:space="preserve"> fps</w:t>
            </w:r>
          </w:p>
        </w:tc>
        <w:tc>
          <w:tcPr>
            <w:tcW w:w="1253" w:type="dxa"/>
          </w:tcPr>
          <w:p w14:paraId="518CF799" w14:textId="05A4C122" w:rsidR="00B16857" w:rsidRDefault="00B16857" w:rsidP="00C452DE">
            <w:pPr>
              <w:jc w:val="right"/>
              <w:rPr>
                <w:lang w:val="en-CA"/>
              </w:rPr>
            </w:pPr>
            <w:r>
              <w:rPr>
                <w:lang w:val="en-CA"/>
              </w:rPr>
              <w:t>64</w:t>
            </w:r>
          </w:p>
        </w:tc>
        <w:tc>
          <w:tcPr>
            <w:tcW w:w="1034" w:type="dxa"/>
          </w:tcPr>
          <w:p w14:paraId="5780A0E5" w14:textId="1C91DE6A" w:rsidR="00B16857" w:rsidRDefault="00B16857" w:rsidP="00C452DE">
            <w:pPr>
              <w:jc w:val="right"/>
              <w:rPr>
                <w:lang w:val="en-CA"/>
              </w:rPr>
            </w:pPr>
            <w:r>
              <w:rPr>
                <w:lang w:val="en-CA"/>
              </w:rPr>
              <w:t>1</w:t>
            </w:r>
          </w:p>
        </w:tc>
        <w:tc>
          <w:tcPr>
            <w:tcW w:w="1209" w:type="dxa"/>
          </w:tcPr>
          <w:p w14:paraId="280395AE" w14:textId="7F96211D" w:rsidR="00B16857" w:rsidRDefault="006A0A7C" w:rsidP="00C452DE">
            <w:pPr>
              <w:jc w:val="right"/>
              <w:rPr>
                <w:lang w:val="en-CA"/>
              </w:rPr>
            </w:pPr>
            <w:r>
              <w:rPr>
                <w:lang w:val="en-CA"/>
              </w:rPr>
              <w:t>2560</w:t>
            </w:r>
          </w:p>
        </w:tc>
        <w:tc>
          <w:tcPr>
            <w:tcW w:w="1234" w:type="dxa"/>
          </w:tcPr>
          <w:p w14:paraId="2C91F9AC" w14:textId="465B0DA6" w:rsidR="00B16857" w:rsidRDefault="006A0A7C" w:rsidP="00C452DE">
            <w:pPr>
              <w:jc w:val="right"/>
              <w:rPr>
                <w:lang w:val="en-CA"/>
              </w:rPr>
            </w:pPr>
            <w:r>
              <w:rPr>
                <w:lang w:val="en-CA"/>
              </w:rPr>
              <w:t>3536</w:t>
            </w:r>
          </w:p>
        </w:tc>
      </w:tr>
      <w:tr w:rsidR="00C452DE" w14:paraId="266A0D1A" w14:textId="77777777" w:rsidTr="00B16857">
        <w:tc>
          <w:tcPr>
            <w:tcW w:w="1793" w:type="dxa"/>
          </w:tcPr>
          <w:p w14:paraId="0CF7AC80" w14:textId="1A063A70" w:rsidR="00C452DE" w:rsidRDefault="00C452DE" w:rsidP="00C452DE">
            <w:pPr>
              <w:rPr>
                <w:lang w:val="en-CA"/>
              </w:rPr>
            </w:pPr>
            <w:r>
              <w:rPr>
                <w:lang w:val="en-CA"/>
              </w:rPr>
              <w:t>football</w:t>
            </w:r>
          </w:p>
        </w:tc>
        <w:tc>
          <w:tcPr>
            <w:tcW w:w="1463" w:type="dxa"/>
          </w:tcPr>
          <w:p w14:paraId="14A167DF" w14:textId="4F3B671E" w:rsidR="00C452DE" w:rsidRDefault="00C452DE" w:rsidP="00C452DE">
            <w:pPr>
              <w:jc w:val="right"/>
              <w:rPr>
                <w:lang w:val="en-CA"/>
              </w:rPr>
            </w:pPr>
            <w:r w:rsidRPr="00C452DE">
              <w:rPr>
                <w:lang w:val="en-CA"/>
              </w:rPr>
              <w:t>~</w:t>
            </w:r>
            <w:r>
              <w:rPr>
                <w:lang w:val="en-CA"/>
              </w:rPr>
              <w:t xml:space="preserve"> 6</w:t>
            </w:r>
            <w:r w:rsidRPr="00C452DE">
              <w:rPr>
                <w:lang w:val="en-CA"/>
              </w:rPr>
              <w:t>00,000</w:t>
            </w:r>
          </w:p>
        </w:tc>
        <w:tc>
          <w:tcPr>
            <w:tcW w:w="1364" w:type="dxa"/>
          </w:tcPr>
          <w:p w14:paraId="0F1A806D" w14:textId="528E61EF" w:rsidR="00C452DE" w:rsidRDefault="00C452DE" w:rsidP="00C452DE">
            <w:pPr>
              <w:jc w:val="right"/>
              <w:rPr>
                <w:lang w:val="en-CA"/>
              </w:rPr>
            </w:pPr>
            <w:r>
              <w:rPr>
                <w:lang w:val="en-CA"/>
              </w:rPr>
              <w:t>30 fps</w:t>
            </w:r>
          </w:p>
        </w:tc>
        <w:tc>
          <w:tcPr>
            <w:tcW w:w="1253" w:type="dxa"/>
          </w:tcPr>
          <w:p w14:paraId="06BD81BC" w14:textId="0ACC9471" w:rsidR="00C452DE" w:rsidRDefault="00C452DE" w:rsidP="00C452DE">
            <w:pPr>
              <w:jc w:val="right"/>
              <w:rPr>
                <w:lang w:val="en-CA"/>
              </w:rPr>
            </w:pPr>
            <w:r>
              <w:rPr>
                <w:lang w:val="en-CA"/>
              </w:rPr>
              <w:t>150</w:t>
            </w:r>
          </w:p>
        </w:tc>
        <w:tc>
          <w:tcPr>
            <w:tcW w:w="1034" w:type="dxa"/>
          </w:tcPr>
          <w:p w14:paraId="3FB7B280" w14:textId="230E50AA" w:rsidR="00C452DE" w:rsidRDefault="00C452DE" w:rsidP="00C452DE">
            <w:pPr>
              <w:jc w:val="right"/>
              <w:rPr>
                <w:lang w:val="en-CA"/>
              </w:rPr>
            </w:pPr>
            <w:r>
              <w:rPr>
                <w:lang w:val="en-CA"/>
              </w:rPr>
              <w:t>1</w:t>
            </w:r>
          </w:p>
        </w:tc>
        <w:tc>
          <w:tcPr>
            <w:tcW w:w="1209" w:type="dxa"/>
          </w:tcPr>
          <w:p w14:paraId="2F26BC40" w14:textId="137721AF" w:rsidR="00C452DE" w:rsidRDefault="00C452DE" w:rsidP="00C452DE">
            <w:pPr>
              <w:jc w:val="right"/>
              <w:rPr>
                <w:lang w:val="en-CA"/>
              </w:rPr>
            </w:pPr>
            <w:r>
              <w:rPr>
                <w:lang w:val="en-CA"/>
              </w:rPr>
              <w:t>1280</w:t>
            </w:r>
          </w:p>
        </w:tc>
        <w:tc>
          <w:tcPr>
            <w:tcW w:w="1234" w:type="dxa"/>
          </w:tcPr>
          <w:p w14:paraId="7C10AA81" w14:textId="4CE14621" w:rsidR="00C452DE" w:rsidRDefault="00C452DE" w:rsidP="00C452DE">
            <w:pPr>
              <w:jc w:val="right"/>
              <w:rPr>
                <w:lang w:val="en-CA"/>
              </w:rPr>
            </w:pPr>
            <w:r>
              <w:rPr>
                <w:lang w:val="en-CA"/>
              </w:rPr>
              <w:t>1280</w:t>
            </w:r>
          </w:p>
        </w:tc>
      </w:tr>
      <w:tr w:rsidR="00C452DE" w14:paraId="1521F73F" w14:textId="77777777" w:rsidTr="00B16857">
        <w:tc>
          <w:tcPr>
            <w:tcW w:w="1793" w:type="dxa"/>
          </w:tcPr>
          <w:p w14:paraId="7646FA55" w14:textId="6995FA26" w:rsidR="00C452DE" w:rsidRDefault="00C452DE" w:rsidP="00C452DE">
            <w:pPr>
              <w:rPr>
                <w:lang w:val="en-CA"/>
              </w:rPr>
            </w:pPr>
            <w:r>
              <w:rPr>
                <w:lang w:val="en-CA"/>
              </w:rPr>
              <w:t>levi</w:t>
            </w:r>
          </w:p>
        </w:tc>
        <w:tc>
          <w:tcPr>
            <w:tcW w:w="1463" w:type="dxa"/>
          </w:tcPr>
          <w:p w14:paraId="1BFE94DA" w14:textId="33B2A0D1" w:rsidR="00C452DE" w:rsidRDefault="00C452DE" w:rsidP="00C452DE">
            <w:pPr>
              <w:jc w:val="right"/>
              <w:rPr>
                <w:lang w:val="en-CA"/>
              </w:rPr>
            </w:pPr>
            <w:r w:rsidRPr="00C452DE">
              <w:rPr>
                <w:lang w:val="en-CA"/>
              </w:rPr>
              <w:t>~</w:t>
            </w:r>
            <w:r>
              <w:rPr>
                <w:lang w:val="en-CA"/>
              </w:rPr>
              <w:t xml:space="preserve"> 6</w:t>
            </w:r>
            <w:r w:rsidRPr="00C452DE">
              <w:rPr>
                <w:lang w:val="en-CA"/>
              </w:rPr>
              <w:t>00,000</w:t>
            </w:r>
          </w:p>
        </w:tc>
        <w:tc>
          <w:tcPr>
            <w:tcW w:w="1364" w:type="dxa"/>
          </w:tcPr>
          <w:p w14:paraId="10A14059" w14:textId="5DD32AFD" w:rsidR="00C452DE" w:rsidRDefault="00C452DE" w:rsidP="00C452DE">
            <w:pPr>
              <w:jc w:val="right"/>
              <w:rPr>
                <w:lang w:val="en-CA"/>
              </w:rPr>
            </w:pPr>
            <w:r>
              <w:rPr>
                <w:lang w:val="en-CA"/>
              </w:rPr>
              <w:t>30 fps</w:t>
            </w:r>
          </w:p>
        </w:tc>
        <w:tc>
          <w:tcPr>
            <w:tcW w:w="1253" w:type="dxa"/>
          </w:tcPr>
          <w:p w14:paraId="152E3EF2" w14:textId="169660FE" w:rsidR="00C452DE" w:rsidRDefault="00C452DE" w:rsidP="00C452DE">
            <w:pPr>
              <w:jc w:val="right"/>
              <w:rPr>
                <w:lang w:val="en-CA"/>
              </w:rPr>
            </w:pPr>
            <w:r>
              <w:rPr>
                <w:lang w:val="en-CA"/>
              </w:rPr>
              <w:t>150</w:t>
            </w:r>
          </w:p>
        </w:tc>
        <w:tc>
          <w:tcPr>
            <w:tcW w:w="1034" w:type="dxa"/>
          </w:tcPr>
          <w:p w14:paraId="2EC752E0" w14:textId="77396086" w:rsidR="00C452DE" w:rsidRDefault="00C452DE" w:rsidP="00C452DE">
            <w:pPr>
              <w:jc w:val="right"/>
              <w:rPr>
                <w:lang w:val="en-CA"/>
              </w:rPr>
            </w:pPr>
            <w:r>
              <w:rPr>
                <w:lang w:val="en-CA"/>
              </w:rPr>
              <w:t>1</w:t>
            </w:r>
          </w:p>
        </w:tc>
        <w:tc>
          <w:tcPr>
            <w:tcW w:w="1209" w:type="dxa"/>
          </w:tcPr>
          <w:p w14:paraId="2A318EA0" w14:textId="5FF8640A" w:rsidR="00C452DE" w:rsidRDefault="00C452DE" w:rsidP="00C452DE">
            <w:pPr>
              <w:jc w:val="right"/>
              <w:rPr>
                <w:lang w:val="en-CA"/>
              </w:rPr>
            </w:pPr>
            <w:r>
              <w:rPr>
                <w:lang w:val="en-CA"/>
              </w:rPr>
              <w:t>1280</w:t>
            </w:r>
          </w:p>
        </w:tc>
        <w:tc>
          <w:tcPr>
            <w:tcW w:w="1234" w:type="dxa"/>
          </w:tcPr>
          <w:p w14:paraId="4A395941" w14:textId="0BC7DA15" w:rsidR="00C452DE" w:rsidRDefault="00C452DE" w:rsidP="00C452DE">
            <w:pPr>
              <w:jc w:val="right"/>
              <w:rPr>
                <w:lang w:val="en-CA"/>
              </w:rPr>
            </w:pPr>
            <w:r>
              <w:rPr>
                <w:lang w:val="en-CA"/>
              </w:rPr>
              <w:t>1680</w:t>
            </w:r>
          </w:p>
        </w:tc>
      </w:tr>
      <w:tr w:rsidR="00C452DE" w14:paraId="50EBE90D" w14:textId="77777777" w:rsidTr="00B16857">
        <w:tc>
          <w:tcPr>
            <w:tcW w:w="1793" w:type="dxa"/>
          </w:tcPr>
          <w:p w14:paraId="02C80DBE" w14:textId="21035BEB" w:rsidR="00C452DE" w:rsidRDefault="00C452DE" w:rsidP="00C452DE">
            <w:pPr>
              <w:rPr>
                <w:lang w:val="en-CA"/>
              </w:rPr>
            </w:pPr>
            <w:r>
              <w:rPr>
                <w:lang w:val="en-CA"/>
              </w:rPr>
              <w:t>longdress</w:t>
            </w:r>
          </w:p>
        </w:tc>
        <w:tc>
          <w:tcPr>
            <w:tcW w:w="1463" w:type="dxa"/>
          </w:tcPr>
          <w:p w14:paraId="4FC3EC78" w14:textId="66D02E17" w:rsidR="00C452DE" w:rsidRDefault="00C452DE" w:rsidP="00C452DE">
            <w:pPr>
              <w:jc w:val="right"/>
              <w:rPr>
                <w:lang w:val="en-CA"/>
              </w:rPr>
            </w:pPr>
            <w:r w:rsidRPr="00C452DE">
              <w:rPr>
                <w:lang w:val="en-CA"/>
              </w:rPr>
              <w:t>~</w:t>
            </w:r>
            <w:r>
              <w:rPr>
                <w:lang w:val="en-CA"/>
              </w:rPr>
              <w:t xml:space="preserve"> </w:t>
            </w:r>
            <w:r w:rsidRPr="00C452DE">
              <w:rPr>
                <w:lang w:val="en-CA"/>
              </w:rPr>
              <w:t>800,000</w:t>
            </w:r>
          </w:p>
        </w:tc>
        <w:tc>
          <w:tcPr>
            <w:tcW w:w="1364" w:type="dxa"/>
          </w:tcPr>
          <w:p w14:paraId="2A538526" w14:textId="6EFA64A5" w:rsidR="00C452DE" w:rsidRDefault="00C452DE" w:rsidP="00C452DE">
            <w:pPr>
              <w:jc w:val="right"/>
              <w:rPr>
                <w:lang w:val="en-CA"/>
              </w:rPr>
            </w:pPr>
            <w:r>
              <w:rPr>
                <w:lang w:val="en-CA"/>
              </w:rPr>
              <w:t>30 fps</w:t>
            </w:r>
          </w:p>
        </w:tc>
        <w:tc>
          <w:tcPr>
            <w:tcW w:w="1253" w:type="dxa"/>
          </w:tcPr>
          <w:p w14:paraId="6127CD35" w14:textId="26B579E4" w:rsidR="00C452DE" w:rsidRDefault="00C452DE" w:rsidP="00C452DE">
            <w:pPr>
              <w:jc w:val="right"/>
              <w:rPr>
                <w:lang w:val="en-CA"/>
              </w:rPr>
            </w:pPr>
            <w:r>
              <w:rPr>
                <w:lang w:val="en-CA"/>
              </w:rPr>
              <w:t>150</w:t>
            </w:r>
          </w:p>
        </w:tc>
        <w:tc>
          <w:tcPr>
            <w:tcW w:w="1034" w:type="dxa"/>
          </w:tcPr>
          <w:p w14:paraId="231B5C89" w14:textId="6F38DB8E" w:rsidR="00C452DE" w:rsidRDefault="00C452DE" w:rsidP="00C452DE">
            <w:pPr>
              <w:jc w:val="right"/>
              <w:rPr>
                <w:lang w:val="en-CA"/>
              </w:rPr>
            </w:pPr>
            <w:r>
              <w:rPr>
                <w:lang w:val="en-CA"/>
              </w:rPr>
              <w:t>1</w:t>
            </w:r>
          </w:p>
        </w:tc>
        <w:tc>
          <w:tcPr>
            <w:tcW w:w="1209" w:type="dxa"/>
          </w:tcPr>
          <w:p w14:paraId="4EF85241" w14:textId="5E1554E1" w:rsidR="00C452DE" w:rsidRDefault="00C452DE" w:rsidP="00C452DE">
            <w:pPr>
              <w:jc w:val="right"/>
              <w:rPr>
                <w:lang w:val="en-CA"/>
              </w:rPr>
            </w:pPr>
            <w:r>
              <w:rPr>
                <w:lang w:val="en-CA"/>
              </w:rPr>
              <w:t>1280</w:t>
            </w:r>
          </w:p>
        </w:tc>
        <w:tc>
          <w:tcPr>
            <w:tcW w:w="1234" w:type="dxa"/>
          </w:tcPr>
          <w:p w14:paraId="277865F3" w14:textId="662614B9" w:rsidR="00C452DE" w:rsidRDefault="00C452DE" w:rsidP="00C452DE">
            <w:pPr>
              <w:jc w:val="right"/>
              <w:rPr>
                <w:lang w:val="en-CA"/>
              </w:rPr>
            </w:pPr>
            <w:r>
              <w:rPr>
                <w:lang w:val="en-CA"/>
              </w:rPr>
              <w:t>1584</w:t>
            </w:r>
          </w:p>
        </w:tc>
      </w:tr>
    </w:tbl>
    <w:p w14:paraId="569BD719" w14:textId="0CC60F1C" w:rsidR="00B16857" w:rsidRDefault="00C452DE" w:rsidP="00C452DE">
      <w:pPr>
        <w:rPr>
          <w:lang w:val="en-CA"/>
        </w:rPr>
      </w:pPr>
      <w:r>
        <w:rPr>
          <w:lang w:val="en-CA"/>
        </w:rPr>
        <w:t>Tab. 1 summarizes the characteristics of the different V-PCC test content.</w:t>
      </w:r>
    </w:p>
    <w:p w14:paraId="32210989" w14:textId="0D429478" w:rsidR="00C452DE" w:rsidRDefault="00C452DE" w:rsidP="00C452DE">
      <w:pPr>
        <w:rPr>
          <w:lang w:val="en-CA"/>
        </w:rPr>
      </w:pPr>
      <w:r>
        <w:rPr>
          <w:lang w:val="en-CA"/>
        </w:rPr>
        <w:t xml:space="preserve">Sequences </w:t>
      </w:r>
      <w:r w:rsidRPr="00C550CB">
        <w:rPr>
          <w:i/>
          <w:iCs/>
          <w:lang w:val="en-CA"/>
        </w:rPr>
        <w:t>basketball_player_vox11</w:t>
      </w:r>
      <w:r>
        <w:rPr>
          <w:lang w:val="en-CA"/>
        </w:rPr>
        <w:t xml:space="preserve"> and </w:t>
      </w:r>
      <w:r w:rsidR="00C550CB" w:rsidRPr="00C550CB">
        <w:rPr>
          <w:i/>
          <w:iCs/>
          <w:lang w:val="en-CA"/>
        </w:rPr>
        <w:t>l</w:t>
      </w:r>
      <w:r w:rsidRPr="00C550CB">
        <w:rPr>
          <w:i/>
          <w:iCs/>
          <w:lang w:val="en-CA"/>
        </w:rPr>
        <w:t>ongdress_vox10</w:t>
      </w:r>
      <w:r>
        <w:rPr>
          <w:lang w:val="en-CA"/>
        </w:rPr>
        <w:t xml:space="preserve"> are part of the V-PCC CTC. Sequences </w:t>
      </w:r>
      <w:r w:rsidR="00C550CB" w:rsidRPr="00C550CB">
        <w:rPr>
          <w:i/>
          <w:iCs/>
          <w:lang w:val="en-CA"/>
        </w:rPr>
        <w:t>football</w:t>
      </w:r>
      <w:r w:rsidR="00C550CB">
        <w:rPr>
          <w:lang w:val="en-CA"/>
        </w:rPr>
        <w:t xml:space="preserve"> and </w:t>
      </w:r>
      <w:r w:rsidR="00C550CB" w:rsidRPr="00C550CB">
        <w:rPr>
          <w:i/>
          <w:iCs/>
          <w:lang w:val="en-CA"/>
        </w:rPr>
        <w:t>levi</w:t>
      </w:r>
      <w:r w:rsidR="00C550CB">
        <w:rPr>
          <w:lang w:val="en-CA"/>
        </w:rPr>
        <w:t xml:space="preserve"> were part of the V-PCC verification tests [</w:t>
      </w:r>
      <w:r w:rsidR="00570FD5">
        <w:rPr>
          <w:lang w:val="en-CA"/>
        </w:rPr>
        <w:t>1</w:t>
      </w:r>
      <w:r w:rsidR="00E058E7">
        <w:rPr>
          <w:lang w:val="en-CA"/>
        </w:rPr>
        <w:t>7</w:t>
      </w:r>
      <w:r w:rsidR="00C550CB">
        <w:rPr>
          <w:lang w:val="en-CA"/>
        </w:rPr>
        <w:t xml:space="preserve">]. </w:t>
      </w:r>
    </w:p>
    <w:p w14:paraId="7F1B182A" w14:textId="77777777" w:rsidR="00E43650" w:rsidRPr="00AE65C2" w:rsidRDefault="00E43650" w:rsidP="00E43650">
      <w:pPr>
        <w:pStyle w:val="Heading2"/>
        <w:rPr>
          <w:szCs w:val="22"/>
          <w:lang w:val="en-CA"/>
        </w:rPr>
      </w:pPr>
      <w:r w:rsidRPr="00AE65C2">
        <w:rPr>
          <w:lang w:val="en-CA"/>
        </w:rPr>
        <w:lastRenderedPageBreak/>
        <w:t>MPEG Immersive video (MIV)</w:t>
      </w:r>
    </w:p>
    <w:p w14:paraId="2AC149C7" w14:textId="2A54E360" w:rsidR="00C550CB" w:rsidRDefault="00C550CB" w:rsidP="00C550CB">
      <w:r>
        <w:rPr>
          <w:lang w:val="en-CA"/>
        </w:rPr>
        <w:t>We propose the following MIV sequences as initial selection of test sequences for V3C content video coding experiments.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6A0A7C" w14:paraId="33142861" w14:textId="77777777" w:rsidTr="00C550CB">
        <w:trPr>
          <w:jc w:val="center"/>
        </w:trPr>
        <w:tc>
          <w:tcPr>
            <w:tcW w:w="4675" w:type="dxa"/>
          </w:tcPr>
          <w:p w14:paraId="1D4CBDA5" w14:textId="6D1D7E56" w:rsidR="006A0A7C" w:rsidRDefault="00C550CB" w:rsidP="00797CD0">
            <w:pPr>
              <w:rPr>
                <w:i/>
                <w:iCs/>
                <w:szCs w:val="22"/>
                <w:lang w:val="en-CA"/>
              </w:rPr>
            </w:pPr>
            <w:r w:rsidRPr="00C550CB">
              <w:rPr>
                <w:i/>
                <w:iCs/>
                <w:noProof/>
                <w:szCs w:val="22"/>
              </w:rPr>
              <w:drawing>
                <wp:inline distT="0" distB="0" distL="0" distR="0" wp14:anchorId="1F849F55" wp14:editId="5DB98F98">
                  <wp:extent cx="2880000" cy="1620000"/>
                  <wp:effectExtent l="0" t="0" r="0" b="0"/>
                  <wp:docPr id="63" name="R97_H_R0_p01_tex_1920x1080_yuv420p">
                    <a:hlinkClick xmlns:a="http://schemas.openxmlformats.org/drawingml/2006/main" r:id="" action="ppaction://media"/>
                    <a:extLst xmlns:a="http://schemas.openxmlformats.org/drawingml/2006/main">
                      <a:ext uri="{FF2B5EF4-FFF2-40B4-BE49-F238E27FC236}">
                        <a16:creationId xmlns:a16="http://schemas.microsoft.com/office/drawing/2014/main" id="{EA0FF9E4-F908-49A6-8811-895E86AEEA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97_H_R0_p01_tex_1920x1080_yuv420p">
                            <a:hlinkClick r:id="" action="ppaction://media"/>
                            <a:extLst>
                              <a:ext uri="{FF2B5EF4-FFF2-40B4-BE49-F238E27FC236}">
                                <a16:creationId xmlns:a16="http://schemas.microsoft.com/office/drawing/2014/main" id="{EA0FF9E4-F908-49A6-8811-895E86AEEAA7}"/>
                              </a:ext>
                            </a:extLst>
                          </pic:cNvPr>
                          <pic:cNvPicPr>
                            <a:picLocks noChangeAspect="1"/>
                          </pic:cNvPicPr>
                        </pic:nvPicPr>
                        <pic:blipFill>
                          <a:blip r:embed="rId37"/>
                          <a:stretch>
                            <a:fillRect/>
                          </a:stretch>
                        </pic:blipFill>
                        <pic:spPr>
                          <a:xfrm>
                            <a:off x="0" y="0"/>
                            <a:ext cx="2880000" cy="1620000"/>
                          </a:xfrm>
                          <a:prstGeom prst="rect">
                            <a:avLst/>
                          </a:prstGeom>
                        </pic:spPr>
                      </pic:pic>
                    </a:graphicData>
                  </a:graphic>
                </wp:inline>
              </w:drawing>
            </w:r>
          </w:p>
        </w:tc>
        <w:tc>
          <w:tcPr>
            <w:tcW w:w="4675" w:type="dxa"/>
          </w:tcPr>
          <w:p w14:paraId="24141FC9" w14:textId="585B55C0" w:rsidR="006A0A7C" w:rsidRDefault="00C550CB" w:rsidP="00797CD0">
            <w:pPr>
              <w:rPr>
                <w:i/>
                <w:iCs/>
                <w:szCs w:val="22"/>
                <w:lang w:val="en-CA"/>
              </w:rPr>
            </w:pPr>
            <w:r w:rsidRPr="00C550CB">
              <w:rPr>
                <w:i/>
                <w:iCs/>
                <w:noProof/>
                <w:szCs w:val="22"/>
              </w:rPr>
              <w:drawing>
                <wp:inline distT="0" distB="0" distL="0" distR="0" wp14:anchorId="42F58BFA" wp14:editId="09D9D637">
                  <wp:extent cx="2880000" cy="1620000"/>
                  <wp:effectExtent l="0" t="0" r="0" b="0"/>
                  <wp:docPr id="62" name="A97_N_QP1_p01_tex_1920x1080_yuv420p10le">
                    <a:hlinkClick xmlns:a="http://schemas.openxmlformats.org/drawingml/2006/main" r:id="" action="ppaction://media"/>
                    <a:extLst xmlns:a="http://schemas.openxmlformats.org/drawingml/2006/main">
                      <a:ext uri="{FF2B5EF4-FFF2-40B4-BE49-F238E27FC236}">
                        <a16:creationId xmlns:a16="http://schemas.microsoft.com/office/drawing/2014/main" id="{3F6443ED-F2AE-48E0-941B-AA2AFAD62F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97_N_QP1_p01_tex_1920x1080_yuv420p10le">
                            <a:hlinkClick r:id="" action="ppaction://media"/>
                            <a:extLst>
                              <a:ext uri="{FF2B5EF4-FFF2-40B4-BE49-F238E27FC236}">
                                <a16:creationId xmlns:a16="http://schemas.microsoft.com/office/drawing/2014/main" id="{3F6443ED-F2AE-48E0-941B-AA2AFAD62FB5}"/>
                              </a:ext>
                            </a:extLst>
                          </pic:cNvPr>
                          <pic:cNvPicPr>
                            <a:picLocks noChangeAspect="1"/>
                          </pic:cNvPicPr>
                        </pic:nvPicPr>
                        <pic:blipFill>
                          <a:blip r:embed="rId38"/>
                          <a:stretch>
                            <a:fillRect/>
                          </a:stretch>
                        </pic:blipFill>
                        <pic:spPr>
                          <a:xfrm>
                            <a:off x="0" y="0"/>
                            <a:ext cx="2880000" cy="1620000"/>
                          </a:xfrm>
                          <a:prstGeom prst="rect">
                            <a:avLst/>
                          </a:prstGeom>
                        </pic:spPr>
                      </pic:pic>
                    </a:graphicData>
                  </a:graphic>
                </wp:inline>
              </w:drawing>
            </w:r>
          </w:p>
        </w:tc>
      </w:tr>
      <w:tr w:rsidR="006A0A7C" w14:paraId="7128D22D" w14:textId="77777777" w:rsidTr="00C550CB">
        <w:trPr>
          <w:jc w:val="center"/>
        </w:trPr>
        <w:tc>
          <w:tcPr>
            <w:tcW w:w="4675" w:type="dxa"/>
          </w:tcPr>
          <w:p w14:paraId="275DDA38" w14:textId="22319FEB" w:rsidR="006A0A7C" w:rsidRDefault="006A0A7C" w:rsidP="00C550CB">
            <w:pPr>
              <w:jc w:val="center"/>
              <w:rPr>
                <w:i/>
                <w:iCs/>
                <w:szCs w:val="22"/>
                <w:lang w:val="en-CA"/>
              </w:rPr>
            </w:pPr>
            <w:r>
              <w:rPr>
                <w:i/>
                <w:iCs/>
                <w:szCs w:val="22"/>
                <w:lang w:val="en-CA"/>
              </w:rPr>
              <w:t>H - BabyUnicorn</w:t>
            </w:r>
          </w:p>
        </w:tc>
        <w:tc>
          <w:tcPr>
            <w:tcW w:w="4675" w:type="dxa"/>
          </w:tcPr>
          <w:p w14:paraId="56896D09" w14:textId="319D8040" w:rsidR="006A0A7C" w:rsidRDefault="006A0A7C" w:rsidP="00C550CB">
            <w:pPr>
              <w:jc w:val="center"/>
              <w:rPr>
                <w:i/>
                <w:iCs/>
                <w:szCs w:val="22"/>
                <w:lang w:val="en-CA"/>
              </w:rPr>
            </w:pPr>
            <w:r>
              <w:rPr>
                <w:i/>
                <w:iCs/>
                <w:szCs w:val="22"/>
                <w:lang w:val="en-CA"/>
              </w:rPr>
              <w:t>N - Chess</w:t>
            </w:r>
          </w:p>
        </w:tc>
      </w:tr>
      <w:tr w:rsidR="006A0A7C" w14:paraId="01AB5872" w14:textId="77777777" w:rsidTr="00C550CB">
        <w:trPr>
          <w:jc w:val="center"/>
        </w:trPr>
        <w:tc>
          <w:tcPr>
            <w:tcW w:w="4675" w:type="dxa"/>
          </w:tcPr>
          <w:p w14:paraId="4613F55E" w14:textId="0FC07B93" w:rsidR="006A0A7C" w:rsidRDefault="00C550CB" w:rsidP="00C550CB">
            <w:pPr>
              <w:jc w:val="center"/>
              <w:rPr>
                <w:i/>
                <w:iCs/>
                <w:szCs w:val="22"/>
                <w:lang w:val="en-CA"/>
              </w:rPr>
            </w:pPr>
            <w:r w:rsidRPr="00C550CB">
              <w:rPr>
                <w:i/>
                <w:iCs/>
                <w:noProof/>
                <w:szCs w:val="22"/>
              </w:rPr>
              <w:drawing>
                <wp:inline distT="0" distB="0" distL="0" distR="0" wp14:anchorId="6651714B" wp14:editId="4855B85B">
                  <wp:extent cx="2880000" cy="1620000"/>
                  <wp:effectExtent l="0" t="0" r="0" b="0"/>
                  <wp:docPr id="61" name="A97_O_QP1_p01_tex_1920x1080_yuv420p10le">
                    <a:hlinkClick xmlns:a="http://schemas.openxmlformats.org/drawingml/2006/main" r:id="" action="ppaction://media"/>
                    <a:extLst xmlns:a="http://schemas.openxmlformats.org/drawingml/2006/main">
                      <a:ext uri="{FF2B5EF4-FFF2-40B4-BE49-F238E27FC236}">
                        <a16:creationId xmlns:a16="http://schemas.microsoft.com/office/drawing/2014/main" id="{C07F6C11-430C-4EBE-B71D-46D04405CC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97_O_QP1_p01_tex_1920x1080_yuv420p10le">
                            <a:hlinkClick r:id="" action="ppaction://media"/>
                            <a:extLst>
                              <a:ext uri="{FF2B5EF4-FFF2-40B4-BE49-F238E27FC236}">
                                <a16:creationId xmlns:a16="http://schemas.microsoft.com/office/drawing/2014/main" id="{C07F6C11-430C-4EBE-B71D-46D04405CC8F}"/>
                              </a:ext>
                            </a:extLst>
                          </pic:cNvPr>
                          <pic:cNvPicPr>
                            <a:picLocks noChangeAspect="1"/>
                          </pic:cNvPicPr>
                        </pic:nvPicPr>
                        <pic:blipFill>
                          <a:blip r:embed="rId39"/>
                          <a:stretch>
                            <a:fillRect/>
                          </a:stretch>
                        </pic:blipFill>
                        <pic:spPr>
                          <a:xfrm>
                            <a:off x="0" y="0"/>
                            <a:ext cx="2880000" cy="1620000"/>
                          </a:xfrm>
                          <a:prstGeom prst="rect">
                            <a:avLst/>
                          </a:prstGeom>
                        </pic:spPr>
                      </pic:pic>
                    </a:graphicData>
                  </a:graphic>
                </wp:inline>
              </w:drawing>
            </w:r>
          </w:p>
        </w:tc>
        <w:tc>
          <w:tcPr>
            <w:tcW w:w="4675" w:type="dxa"/>
          </w:tcPr>
          <w:p w14:paraId="06B8FC15" w14:textId="5620B1E6" w:rsidR="006A0A7C" w:rsidRDefault="00C550CB" w:rsidP="00C550CB">
            <w:pPr>
              <w:jc w:val="center"/>
              <w:rPr>
                <w:i/>
                <w:iCs/>
                <w:szCs w:val="22"/>
                <w:lang w:val="en-CA"/>
              </w:rPr>
            </w:pPr>
            <w:r w:rsidRPr="00C550CB">
              <w:rPr>
                <w:i/>
                <w:iCs/>
                <w:noProof/>
                <w:szCs w:val="22"/>
              </w:rPr>
              <w:drawing>
                <wp:inline distT="0" distB="0" distL="0" distR="0" wp14:anchorId="3F55B5B2" wp14:editId="3C988188">
                  <wp:extent cx="2880000" cy="1620000"/>
                  <wp:effectExtent l="0" t="0" r="0" b="0"/>
                  <wp:docPr id="64" name="R97_S_R0_p01_tex_1920x1080_yuv420p">
                    <a:hlinkClick xmlns:a="http://schemas.openxmlformats.org/drawingml/2006/main" r:id="" action="ppaction://media"/>
                    <a:extLst xmlns:a="http://schemas.openxmlformats.org/drawingml/2006/main">
                      <a:ext uri="{FF2B5EF4-FFF2-40B4-BE49-F238E27FC236}">
                        <a16:creationId xmlns:a16="http://schemas.microsoft.com/office/drawing/2014/main" id="{A9D5B7EF-B79C-4FCC-8C1C-923A225B85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97_S_R0_p01_tex_1920x1080_yuv420p">
                            <a:hlinkClick r:id="" action="ppaction://media"/>
                            <a:extLst>
                              <a:ext uri="{FF2B5EF4-FFF2-40B4-BE49-F238E27FC236}">
                                <a16:creationId xmlns:a16="http://schemas.microsoft.com/office/drawing/2014/main" id="{A9D5B7EF-B79C-4FCC-8C1C-923A225B85DE}"/>
                              </a:ext>
                            </a:extLst>
                          </pic:cNvPr>
                          <pic:cNvPicPr>
                            <a:picLocks noChangeAspect="1"/>
                          </pic:cNvPicPr>
                        </pic:nvPicPr>
                        <pic:blipFill>
                          <a:blip r:embed="rId40"/>
                          <a:stretch>
                            <a:fillRect/>
                          </a:stretch>
                        </pic:blipFill>
                        <pic:spPr>
                          <a:xfrm>
                            <a:off x="0" y="0"/>
                            <a:ext cx="2880000" cy="1620000"/>
                          </a:xfrm>
                          <a:prstGeom prst="rect">
                            <a:avLst/>
                          </a:prstGeom>
                        </pic:spPr>
                      </pic:pic>
                    </a:graphicData>
                  </a:graphic>
                </wp:inline>
              </w:drawing>
            </w:r>
          </w:p>
        </w:tc>
      </w:tr>
      <w:tr w:rsidR="006A0A7C" w14:paraId="316371DD" w14:textId="77777777" w:rsidTr="00C550CB">
        <w:trPr>
          <w:jc w:val="center"/>
        </w:trPr>
        <w:tc>
          <w:tcPr>
            <w:tcW w:w="4675" w:type="dxa"/>
          </w:tcPr>
          <w:p w14:paraId="256CC457" w14:textId="241A5447" w:rsidR="006A0A7C" w:rsidRDefault="006A0A7C" w:rsidP="00C550CB">
            <w:pPr>
              <w:jc w:val="center"/>
              <w:rPr>
                <w:i/>
                <w:iCs/>
                <w:szCs w:val="22"/>
                <w:lang w:val="en-CA"/>
              </w:rPr>
            </w:pPr>
            <w:r>
              <w:rPr>
                <w:i/>
                <w:iCs/>
                <w:szCs w:val="22"/>
                <w:lang w:val="en-CA"/>
              </w:rPr>
              <w:t>O - Fan</w:t>
            </w:r>
          </w:p>
        </w:tc>
        <w:tc>
          <w:tcPr>
            <w:tcW w:w="4675" w:type="dxa"/>
          </w:tcPr>
          <w:p w14:paraId="58B4F68D" w14:textId="69785A88" w:rsidR="006A0A7C" w:rsidRDefault="006A0A7C" w:rsidP="00C550CB">
            <w:pPr>
              <w:jc w:val="center"/>
              <w:rPr>
                <w:i/>
                <w:iCs/>
                <w:szCs w:val="22"/>
                <w:lang w:val="en-CA"/>
              </w:rPr>
            </w:pPr>
            <w:r>
              <w:rPr>
                <w:i/>
                <w:iCs/>
                <w:szCs w:val="22"/>
                <w:lang w:val="en-CA"/>
              </w:rPr>
              <w:t>S - CBAbasketball</w:t>
            </w:r>
          </w:p>
        </w:tc>
      </w:tr>
      <w:tr w:rsidR="006A0A7C" w14:paraId="4465C8FD" w14:textId="77777777" w:rsidTr="00E058E7">
        <w:trPr>
          <w:jc w:val="center"/>
        </w:trPr>
        <w:tc>
          <w:tcPr>
            <w:tcW w:w="4675" w:type="dxa"/>
          </w:tcPr>
          <w:p w14:paraId="54BA0D95" w14:textId="2E01556B" w:rsidR="006A0A7C" w:rsidRPr="00B16857" w:rsidRDefault="00C550CB" w:rsidP="00797CD0">
            <w:pPr>
              <w:rPr>
                <w:i/>
                <w:iCs/>
                <w:szCs w:val="22"/>
                <w:lang w:val="en-CA"/>
              </w:rPr>
            </w:pPr>
            <w:r w:rsidRPr="00C550CB">
              <w:rPr>
                <w:i/>
                <w:iCs/>
                <w:noProof/>
                <w:szCs w:val="22"/>
              </w:rPr>
              <w:drawing>
                <wp:inline distT="0" distB="0" distL="0" distR="0" wp14:anchorId="0436A598" wp14:editId="4E0D6442">
                  <wp:extent cx="2880000" cy="1620000"/>
                  <wp:effectExtent l="0" t="0" r="0" b="0"/>
                  <wp:docPr id="65" name="R97_Y_R0_p01_tex_1920x1080_yuv420p">
                    <a:hlinkClick xmlns:a="http://schemas.openxmlformats.org/drawingml/2006/main" r:id="" action="ppaction://media"/>
                    <a:extLst xmlns:a="http://schemas.openxmlformats.org/drawingml/2006/main">
                      <a:ext uri="{FF2B5EF4-FFF2-40B4-BE49-F238E27FC236}">
                        <a16:creationId xmlns:a16="http://schemas.microsoft.com/office/drawing/2014/main" id="{3FE43914-7CCE-4FEA-8ECF-1330C436B3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97_Y_R0_p01_tex_1920x1080_yuv420p">
                            <a:hlinkClick r:id="" action="ppaction://media"/>
                            <a:extLst>
                              <a:ext uri="{FF2B5EF4-FFF2-40B4-BE49-F238E27FC236}">
                                <a16:creationId xmlns:a16="http://schemas.microsoft.com/office/drawing/2014/main" id="{3FE43914-7CCE-4FEA-8ECF-1330C436B3E5}"/>
                              </a:ext>
                            </a:extLst>
                          </pic:cNvPr>
                          <pic:cNvPicPr>
                            <a:picLocks noChangeAspect="1"/>
                          </pic:cNvPicPr>
                        </pic:nvPicPr>
                        <pic:blipFill>
                          <a:blip r:embed="rId41"/>
                          <a:stretch>
                            <a:fillRect/>
                          </a:stretch>
                        </pic:blipFill>
                        <pic:spPr>
                          <a:xfrm>
                            <a:off x="0" y="0"/>
                            <a:ext cx="2880000" cy="1620000"/>
                          </a:xfrm>
                          <a:prstGeom prst="rect">
                            <a:avLst/>
                          </a:prstGeom>
                        </pic:spPr>
                      </pic:pic>
                    </a:graphicData>
                  </a:graphic>
                </wp:inline>
              </w:drawing>
            </w:r>
          </w:p>
        </w:tc>
        <w:tc>
          <w:tcPr>
            <w:tcW w:w="4675" w:type="dxa"/>
          </w:tcPr>
          <w:p w14:paraId="00A7E76C" w14:textId="79A9E922" w:rsidR="006A0A7C" w:rsidRPr="00B16857" w:rsidRDefault="00C550CB" w:rsidP="00797CD0">
            <w:pPr>
              <w:rPr>
                <w:i/>
                <w:iCs/>
                <w:szCs w:val="22"/>
                <w:lang w:val="en-CA"/>
              </w:rPr>
            </w:pPr>
            <w:r w:rsidRPr="00C550CB">
              <w:rPr>
                <w:i/>
                <w:iCs/>
                <w:noProof/>
                <w:szCs w:val="22"/>
              </w:rPr>
              <w:drawing>
                <wp:inline distT="0" distB="0" distL="0" distR="0" wp14:anchorId="0661AE92" wp14:editId="1A166DA0">
                  <wp:extent cx="2880000" cy="1620000"/>
                  <wp:effectExtent l="0" t="0" r="0" b="0"/>
                  <wp:docPr id="66" name="R97_Z_R0_p01_tex_1920x1080_yuv420p">
                    <a:hlinkClick xmlns:a="http://schemas.openxmlformats.org/drawingml/2006/main" r:id="" action="ppaction://media"/>
                    <a:extLst xmlns:a="http://schemas.openxmlformats.org/drawingml/2006/main">
                      <a:ext uri="{FF2B5EF4-FFF2-40B4-BE49-F238E27FC236}">
                        <a16:creationId xmlns:a16="http://schemas.microsoft.com/office/drawing/2014/main" id="{B9FD318F-E0A6-4022-8A06-DDF273B178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97_Z_R0_p01_tex_1920x1080_yuv420p">
                            <a:hlinkClick r:id="" action="ppaction://media"/>
                            <a:extLst>
                              <a:ext uri="{FF2B5EF4-FFF2-40B4-BE49-F238E27FC236}">
                                <a16:creationId xmlns:a16="http://schemas.microsoft.com/office/drawing/2014/main" id="{B9FD318F-E0A6-4022-8A06-DDF273B1783D}"/>
                              </a:ext>
                            </a:extLst>
                          </pic:cNvPr>
                          <pic:cNvPicPr>
                            <a:picLocks noChangeAspect="1"/>
                          </pic:cNvPicPr>
                        </pic:nvPicPr>
                        <pic:blipFill>
                          <a:blip r:embed="rId42"/>
                          <a:stretch>
                            <a:fillRect/>
                          </a:stretch>
                        </pic:blipFill>
                        <pic:spPr>
                          <a:xfrm>
                            <a:off x="0" y="0"/>
                            <a:ext cx="2880000" cy="1620000"/>
                          </a:xfrm>
                          <a:prstGeom prst="rect">
                            <a:avLst/>
                          </a:prstGeom>
                        </pic:spPr>
                      </pic:pic>
                    </a:graphicData>
                  </a:graphic>
                </wp:inline>
              </w:drawing>
            </w:r>
          </w:p>
        </w:tc>
      </w:tr>
      <w:tr w:rsidR="006A0A7C" w14:paraId="21D2867E" w14:textId="77777777" w:rsidTr="00C550CB">
        <w:trPr>
          <w:jc w:val="center"/>
        </w:trPr>
        <w:tc>
          <w:tcPr>
            <w:tcW w:w="4675" w:type="dxa"/>
          </w:tcPr>
          <w:p w14:paraId="7BD27F97" w14:textId="1DB2582B" w:rsidR="006A0A7C" w:rsidRPr="00B16857" w:rsidRDefault="006A0A7C" w:rsidP="00C550CB">
            <w:pPr>
              <w:jc w:val="center"/>
              <w:rPr>
                <w:i/>
                <w:iCs/>
                <w:szCs w:val="22"/>
                <w:lang w:val="en-CA"/>
              </w:rPr>
            </w:pPr>
            <w:r>
              <w:rPr>
                <w:i/>
                <w:iCs/>
                <w:szCs w:val="22"/>
                <w:lang w:val="en-CA"/>
              </w:rPr>
              <w:t>Y - Breakfast</w:t>
            </w:r>
          </w:p>
        </w:tc>
        <w:tc>
          <w:tcPr>
            <w:tcW w:w="4675" w:type="dxa"/>
          </w:tcPr>
          <w:p w14:paraId="5575C34F" w14:textId="4AA651C5" w:rsidR="006A0A7C" w:rsidRPr="00B16857" w:rsidRDefault="006A0A7C" w:rsidP="00C550CB">
            <w:pPr>
              <w:jc w:val="center"/>
              <w:rPr>
                <w:i/>
                <w:iCs/>
                <w:szCs w:val="22"/>
                <w:lang w:val="en-CA"/>
              </w:rPr>
            </w:pPr>
            <w:r>
              <w:rPr>
                <w:i/>
                <w:iCs/>
                <w:szCs w:val="22"/>
                <w:lang w:val="en-CA"/>
              </w:rPr>
              <w:t>Z - Barn</w:t>
            </w:r>
          </w:p>
        </w:tc>
      </w:tr>
    </w:tbl>
    <w:p w14:paraId="0B71FE39" w14:textId="12E6AD9D" w:rsidR="00C550CB" w:rsidRDefault="00C550CB" w:rsidP="00E058E7">
      <w:pPr>
        <w:pStyle w:val="Caption"/>
        <w:keepNext/>
        <w:jc w:val="center"/>
      </w:pPr>
      <w:r w:rsidRPr="00AE65C2">
        <w:rPr>
          <w:lang w:val="en-CA"/>
        </w:rPr>
        <w:t xml:space="preserve">Figure </w:t>
      </w:r>
      <w:r>
        <w:rPr>
          <w:lang w:val="en-CA"/>
        </w:rPr>
        <w:t>1</w:t>
      </w:r>
      <w:r w:rsidR="00E058E7">
        <w:rPr>
          <w:lang w:val="en-CA"/>
        </w:rPr>
        <w:t>1</w:t>
      </w:r>
      <w:r w:rsidRPr="00AE65C2">
        <w:rPr>
          <w:lang w:val="en-CA"/>
        </w:rPr>
        <w:t xml:space="preserve">. </w:t>
      </w:r>
      <w:r>
        <w:t>Examples of potential MIV test content.</w:t>
      </w:r>
    </w:p>
    <w:p w14:paraId="6353BD6A" w14:textId="44226A76" w:rsidR="00C550CB" w:rsidRDefault="00C550CB" w:rsidP="00E058E7">
      <w:pPr>
        <w:pStyle w:val="Caption"/>
        <w:keepNext/>
        <w:jc w:val="center"/>
      </w:pPr>
    </w:p>
    <w:p w14:paraId="775B0FA6" w14:textId="7B744AE3" w:rsidR="00E058E7" w:rsidRDefault="00E058E7" w:rsidP="00E058E7"/>
    <w:p w14:paraId="3769E2C6" w14:textId="742D8697" w:rsidR="00E058E7" w:rsidRDefault="00E058E7" w:rsidP="00E058E7"/>
    <w:p w14:paraId="119145B2" w14:textId="0D2B7471" w:rsidR="00E058E7" w:rsidRDefault="00E058E7" w:rsidP="00E058E7"/>
    <w:p w14:paraId="571EBE0F" w14:textId="516E2954" w:rsidR="00E058E7" w:rsidRDefault="00E058E7" w:rsidP="00E058E7"/>
    <w:p w14:paraId="0A345A3B" w14:textId="60435B8E" w:rsidR="00E058E7" w:rsidRDefault="00E058E7" w:rsidP="00E058E7"/>
    <w:p w14:paraId="131C4A0E" w14:textId="77777777" w:rsidR="00E058E7" w:rsidRDefault="00E058E7" w:rsidP="00E058E7"/>
    <w:p w14:paraId="0BBDCFBA" w14:textId="77777777" w:rsidR="00E058E7" w:rsidRDefault="00E058E7" w:rsidP="00E058E7">
      <w:pPr>
        <w:pStyle w:val="Caption"/>
      </w:pPr>
    </w:p>
    <w:p w14:paraId="71B5A337" w14:textId="45954D28" w:rsidR="00E058E7" w:rsidRPr="00E058E7" w:rsidRDefault="00E058E7" w:rsidP="00E058E7">
      <w:pPr>
        <w:pStyle w:val="Caption"/>
        <w:jc w:val="center"/>
      </w:pPr>
      <w:r w:rsidRPr="00E058E7">
        <w:lastRenderedPageBreak/>
        <w:t>Table 2: Summary of MIV test content characteristics.</w:t>
      </w:r>
    </w:p>
    <w:tbl>
      <w:tblPr>
        <w:tblStyle w:val="TableGrid"/>
        <w:tblW w:w="0" w:type="auto"/>
        <w:tblLook w:val="04A0" w:firstRow="1" w:lastRow="0" w:firstColumn="1" w:lastColumn="0" w:noHBand="0" w:noVBand="1"/>
      </w:tblPr>
      <w:tblGrid>
        <w:gridCol w:w="3256"/>
        <w:gridCol w:w="1364"/>
        <w:gridCol w:w="1253"/>
        <w:gridCol w:w="1034"/>
        <w:gridCol w:w="1209"/>
        <w:gridCol w:w="1234"/>
      </w:tblGrid>
      <w:tr w:rsidR="00C550CB" w14:paraId="34D70144" w14:textId="77777777" w:rsidTr="00C550CB">
        <w:tc>
          <w:tcPr>
            <w:tcW w:w="3256" w:type="dxa"/>
            <w:tcBorders>
              <w:top w:val="nil"/>
              <w:left w:val="nil"/>
              <w:bottom w:val="single" w:sz="4" w:space="0" w:color="auto"/>
              <w:right w:val="nil"/>
            </w:tcBorders>
          </w:tcPr>
          <w:p w14:paraId="568E2C07" w14:textId="098423A1" w:rsidR="00E058E7" w:rsidRPr="00C550CB" w:rsidRDefault="00E058E7" w:rsidP="00C550CB">
            <w:pPr>
              <w:rPr>
                <w:szCs w:val="22"/>
                <w:lang w:val="en-CA"/>
              </w:rPr>
            </w:pPr>
          </w:p>
        </w:tc>
        <w:tc>
          <w:tcPr>
            <w:tcW w:w="1364" w:type="dxa"/>
            <w:tcBorders>
              <w:top w:val="nil"/>
              <w:left w:val="nil"/>
              <w:bottom w:val="single" w:sz="4" w:space="0" w:color="auto"/>
              <w:right w:val="nil"/>
            </w:tcBorders>
          </w:tcPr>
          <w:p w14:paraId="273BEBE6" w14:textId="77777777" w:rsidR="00C550CB" w:rsidRPr="00C550CB" w:rsidRDefault="00C550CB" w:rsidP="00C550CB">
            <w:pPr>
              <w:rPr>
                <w:szCs w:val="22"/>
                <w:lang w:val="en-CA"/>
              </w:rPr>
            </w:pPr>
          </w:p>
        </w:tc>
        <w:tc>
          <w:tcPr>
            <w:tcW w:w="1253" w:type="dxa"/>
            <w:tcBorders>
              <w:top w:val="nil"/>
              <w:left w:val="nil"/>
              <w:bottom w:val="single" w:sz="4" w:space="0" w:color="auto"/>
              <w:right w:val="single" w:sz="4" w:space="0" w:color="auto"/>
            </w:tcBorders>
          </w:tcPr>
          <w:p w14:paraId="40D5AAD9" w14:textId="77777777" w:rsidR="00C550CB" w:rsidRPr="00C550CB" w:rsidRDefault="00C550CB" w:rsidP="00C550CB">
            <w:pPr>
              <w:rPr>
                <w:szCs w:val="22"/>
                <w:lang w:val="en-CA"/>
              </w:rPr>
            </w:pPr>
          </w:p>
        </w:tc>
        <w:tc>
          <w:tcPr>
            <w:tcW w:w="3477" w:type="dxa"/>
            <w:gridSpan w:val="3"/>
            <w:tcBorders>
              <w:left w:val="single" w:sz="4" w:space="0" w:color="auto"/>
            </w:tcBorders>
            <w:shd w:val="clear" w:color="auto" w:fill="BFBFBF" w:themeFill="background1" w:themeFillShade="BF"/>
          </w:tcPr>
          <w:p w14:paraId="60082DEF" w14:textId="41005591" w:rsidR="00C550CB" w:rsidRPr="00C550CB" w:rsidRDefault="00C550CB" w:rsidP="00C550CB">
            <w:pPr>
              <w:jc w:val="center"/>
              <w:rPr>
                <w:szCs w:val="22"/>
                <w:lang w:val="en-CA"/>
              </w:rPr>
            </w:pPr>
            <w:r w:rsidRPr="00C550CB">
              <w:rPr>
                <w:lang w:val="en-CA"/>
              </w:rPr>
              <w:t>atlas</w:t>
            </w:r>
          </w:p>
        </w:tc>
      </w:tr>
      <w:tr w:rsidR="00C550CB" w14:paraId="68251902" w14:textId="77777777" w:rsidTr="00C550CB">
        <w:tc>
          <w:tcPr>
            <w:tcW w:w="3256" w:type="dxa"/>
            <w:tcBorders>
              <w:top w:val="single" w:sz="4" w:space="0" w:color="auto"/>
            </w:tcBorders>
            <w:shd w:val="clear" w:color="auto" w:fill="BFBFBF" w:themeFill="background1" w:themeFillShade="BF"/>
          </w:tcPr>
          <w:p w14:paraId="5563B2D9" w14:textId="7AB25577" w:rsidR="00C550CB" w:rsidRPr="00C550CB" w:rsidRDefault="00C550CB" w:rsidP="00C550CB">
            <w:pPr>
              <w:rPr>
                <w:szCs w:val="22"/>
                <w:lang w:val="en-CA"/>
              </w:rPr>
            </w:pPr>
            <w:r w:rsidRPr="00C550CB">
              <w:rPr>
                <w:szCs w:val="22"/>
                <w:lang w:val="en-CA"/>
              </w:rPr>
              <w:t>sequence</w:t>
            </w:r>
          </w:p>
        </w:tc>
        <w:tc>
          <w:tcPr>
            <w:tcW w:w="1364" w:type="dxa"/>
            <w:tcBorders>
              <w:top w:val="single" w:sz="4" w:space="0" w:color="auto"/>
            </w:tcBorders>
            <w:shd w:val="clear" w:color="auto" w:fill="BFBFBF" w:themeFill="background1" w:themeFillShade="BF"/>
          </w:tcPr>
          <w:p w14:paraId="6CD1176E" w14:textId="4C9D8FC3" w:rsidR="00C550CB" w:rsidRPr="00C550CB" w:rsidRDefault="00C550CB" w:rsidP="00C550CB">
            <w:pPr>
              <w:rPr>
                <w:szCs w:val="22"/>
                <w:lang w:val="en-CA"/>
              </w:rPr>
            </w:pPr>
            <w:r w:rsidRPr="00C550CB">
              <w:rPr>
                <w:lang w:val="en-CA"/>
              </w:rPr>
              <w:t>framerate</w:t>
            </w:r>
          </w:p>
        </w:tc>
        <w:tc>
          <w:tcPr>
            <w:tcW w:w="1253" w:type="dxa"/>
            <w:tcBorders>
              <w:top w:val="single" w:sz="4" w:space="0" w:color="auto"/>
            </w:tcBorders>
            <w:shd w:val="clear" w:color="auto" w:fill="BFBFBF" w:themeFill="background1" w:themeFillShade="BF"/>
          </w:tcPr>
          <w:p w14:paraId="2C7CC6AE" w14:textId="632FF835" w:rsidR="00C550CB" w:rsidRPr="00C550CB" w:rsidRDefault="00C550CB" w:rsidP="00C550CB">
            <w:pPr>
              <w:rPr>
                <w:szCs w:val="22"/>
                <w:lang w:val="en-CA"/>
              </w:rPr>
            </w:pPr>
            <w:r w:rsidRPr="00C550CB">
              <w:rPr>
                <w:lang w:val="en-CA"/>
              </w:rPr>
              <w:t>frames</w:t>
            </w:r>
          </w:p>
        </w:tc>
        <w:tc>
          <w:tcPr>
            <w:tcW w:w="1034" w:type="dxa"/>
            <w:shd w:val="clear" w:color="auto" w:fill="BFBFBF" w:themeFill="background1" w:themeFillShade="BF"/>
          </w:tcPr>
          <w:p w14:paraId="49DED475" w14:textId="5FCEA459" w:rsidR="00C550CB" w:rsidRPr="00C550CB" w:rsidRDefault="00C550CB" w:rsidP="00C550CB">
            <w:pPr>
              <w:rPr>
                <w:szCs w:val="22"/>
                <w:lang w:val="en-CA"/>
              </w:rPr>
            </w:pPr>
            <w:r w:rsidRPr="00C550CB">
              <w:rPr>
                <w:lang w:val="en-CA"/>
              </w:rPr>
              <w:t>number</w:t>
            </w:r>
          </w:p>
        </w:tc>
        <w:tc>
          <w:tcPr>
            <w:tcW w:w="1209" w:type="dxa"/>
            <w:shd w:val="clear" w:color="auto" w:fill="BFBFBF" w:themeFill="background1" w:themeFillShade="BF"/>
          </w:tcPr>
          <w:p w14:paraId="04895EC7" w14:textId="7CAD4AC5" w:rsidR="00C550CB" w:rsidRPr="00C550CB" w:rsidRDefault="00C550CB" w:rsidP="00C550CB">
            <w:pPr>
              <w:rPr>
                <w:szCs w:val="22"/>
                <w:lang w:val="en-CA"/>
              </w:rPr>
            </w:pPr>
            <w:r w:rsidRPr="00C550CB">
              <w:rPr>
                <w:lang w:val="en-CA"/>
              </w:rPr>
              <w:t>framerate</w:t>
            </w:r>
          </w:p>
        </w:tc>
        <w:tc>
          <w:tcPr>
            <w:tcW w:w="1234" w:type="dxa"/>
            <w:shd w:val="clear" w:color="auto" w:fill="BFBFBF" w:themeFill="background1" w:themeFillShade="BF"/>
          </w:tcPr>
          <w:p w14:paraId="2505BCB4" w14:textId="54CC2E23" w:rsidR="00C550CB" w:rsidRPr="00C550CB" w:rsidRDefault="00C550CB" w:rsidP="00C550CB">
            <w:pPr>
              <w:rPr>
                <w:szCs w:val="22"/>
                <w:lang w:val="en-CA"/>
              </w:rPr>
            </w:pPr>
            <w:r w:rsidRPr="00C550CB">
              <w:rPr>
                <w:lang w:val="en-CA"/>
              </w:rPr>
              <w:t>frames</w:t>
            </w:r>
          </w:p>
        </w:tc>
      </w:tr>
      <w:tr w:rsidR="006A0A7C" w14:paraId="59349F03" w14:textId="77777777" w:rsidTr="00797CD0">
        <w:tc>
          <w:tcPr>
            <w:tcW w:w="3256" w:type="dxa"/>
          </w:tcPr>
          <w:p w14:paraId="36394C46" w14:textId="118302E9" w:rsidR="006A0A7C" w:rsidRPr="00C550CB" w:rsidRDefault="006A0A7C" w:rsidP="00797CD0">
            <w:pPr>
              <w:rPr>
                <w:szCs w:val="22"/>
                <w:lang w:val="en-CA"/>
              </w:rPr>
            </w:pPr>
            <w:r w:rsidRPr="00C550CB">
              <w:rPr>
                <w:szCs w:val="22"/>
                <w:lang w:val="en-CA"/>
              </w:rPr>
              <w:t xml:space="preserve">H </w:t>
            </w:r>
            <w:r w:rsidR="00A70034">
              <w:rPr>
                <w:szCs w:val="22"/>
                <w:lang w:val="en-CA"/>
              </w:rPr>
              <w:t>–</w:t>
            </w:r>
            <w:r w:rsidRPr="00C550CB">
              <w:rPr>
                <w:szCs w:val="22"/>
                <w:lang w:val="en-CA"/>
              </w:rPr>
              <w:t xml:space="preserve"> BabyUnicorn</w:t>
            </w:r>
          </w:p>
        </w:tc>
        <w:tc>
          <w:tcPr>
            <w:tcW w:w="1364" w:type="dxa"/>
          </w:tcPr>
          <w:p w14:paraId="4F2FEF12" w14:textId="77777777" w:rsidR="006A0A7C" w:rsidRPr="00C550CB" w:rsidRDefault="006A0A7C" w:rsidP="00C550CB">
            <w:pPr>
              <w:jc w:val="right"/>
              <w:rPr>
                <w:szCs w:val="22"/>
                <w:lang w:val="en-CA"/>
              </w:rPr>
            </w:pPr>
            <w:r w:rsidRPr="00C550CB">
              <w:rPr>
                <w:szCs w:val="22"/>
                <w:lang w:val="en-CA"/>
              </w:rPr>
              <w:t>30</w:t>
            </w:r>
          </w:p>
        </w:tc>
        <w:tc>
          <w:tcPr>
            <w:tcW w:w="1253" w:type="dxa"/>
          </w:tcPr>
          <w:p w14:paraId="7CF376FA" w14:textId="4D4DBA0E" w:rsidR="006A0A7C" w:rsidRPr="00C550CB" w:rsidRDefault="006A0A7C" w:rsidP="00C550CB">
            <w:pPr>
              <w:jc w:val="right"/>
              <w:rPr>
                <w:szCs w:val="22"/>
                <w:lang w:val="en-CA"/>
              </w:rPr>
            </w:pPr>
            <w:r w:rsidRPr="00C550CB">
              <w:rPr>
                <w:szCs w:val="22"/>
                <w:lang w:val="en-CA"/>
              </w:rPr>
              <w:t>97</w:t>
            </w:r>
          </w:p>
        </w:tc>
        <w:tc>
          <w:tcPr>
            <w:tcW w:w="1034" w:type="dxa"/>
          </w:tcPr>
          <w:p w14:paraId="2328552D" w14:textId="0064FAF9" w:rsidR="006A0A7C" w:rsidRPr="00C550CB" w:rsidRDefault="006A0A7C" w:rsidP="00C550CB">
            <w:pPr>
              <w:jc w:val="right"/>
              <w:rPr>
                <w:szCs w:val="22"/>
                <w:lang w:val="en-CA"/>
              </w:rPr>
            </w:pPr>
            <w:r w:rsidRPr="00C550CB">
              <w:rPr>
                <w:szCs w:val="22"/>
                <w:lang w:val="en-CA"/>
              </w:rPr>
              <w:t>2</w:t>
            </w:r>
          </w:p>
        </w:tc>
        <w:tc>
          <w:tcPr>
            <w:tcW w:w="1209" w:type="dxa"/>
          </w:tcPr>
          <w:p w14:paraId="5D5858AB" w14:textId="6DD5F8AD" w:rsidR="006A0A7C" w:rsidRPr="00C550CB" w:rsidRDefault="006A0A7C" w:rsidP="00C550CB">
            <w:pPr>
              <w:jc w:val="right"/>
              <w:rPr>
                <w:szCs w:val="22"/>
                <w:lang w:val="en-CA"/>
              </w:rPr>
            </w:pPr>
            <w:r w:rsidRPr="00C550CB">
              <w:rPr>
                <w:szCs w:val="22"/>
                <w:lang w:val="en-CA"/>
              </w:rPr>
              <w:t>3712</w:t>
            </w:r>
          </w:p>
        </w:tc>
        <w:tc>
          <w:tcPr>
            <w:tcW w:w="1234" w:type="dxa"/>
          </w:tcPr>
          <w:p w14:paraId="214E703D" w14:textId="75D52B5B" w:rsidR="006A0A7C" w:rsidRPr="00C550CB" w:rsidRDefault="006A0A7C" w:rsidP="00C550CB">
            <w:pPr>
              <w:jc w:val="right"/>
              <w:rPr>
                <w:szCs w:val="22"/>
                <w:lang w:val="en-CA"/>
              </w:rPr>
            </w:pPr>
            <w:r w:rsidRPr="00C550CB">
              <w:rPr>
                <w:szCs w:val="22"/>
                <w:lang w:val="en-CA"/>
              </w:rPr>
              <w:t>2400</w:t>
            </w:r>
          </w:p>
        </w:tc>
      </w:tr>
      <w:tr w:rsidR="006A0A7C" w14:paraId="575B5235" w14:textId="77777777" w:rsidTr="00797CD0">
        <w:tc>
          <w:tcPr>
            <w:tcW w:w="3256" w:type="dxa"/>
          </w:tcPr>
          <w:p w14:paraId="747E2901" w14:textId="6A1365AE" w:rsidR="006A0A7C" w:rsidRPr="00C550CB" w:rsidRDefault="006A0A7C" w:rsidP="006A0A7C">
            <w:pPr>
              <w:rPr>
                <w:szCs w:val="22"/>
                <w:lang w:val="en-CA"/>
              </w:rPr>
            </w:pPr>
            <w:r w:rsidRPr="00C550CB">
              <w:rPr>
                <w:szCs w:val="22"/>
                <w:lang w:val="en-CA"/>
              </w:rPr>
              <w:t xml:space="preserve">N </w:t>
            </w:r>
            <w:r w:rsidR="00A70034">
              <w:rPr>
                <w:szCs w:val="22"/>
                <w:lang w:val="en-CA"/>
              </w:rPr>
              <w:t>–</w:t>
            </w:r>
            <w:r w:rsidRPr="00C550CB">
              <w:rPr>
                <w:szCs w:val="22"/>
                <w:lang w:val="en-CA"/>
              </w:rPr>
              <w:t xml:space="preserve"> Chess</w:t>
            </w:r>
          </w:p>
        </w:tc>
        <w:tc>
          <w:tcPr>
            <w:tcW w:w="1364" w:type="dxa"/>
          </w:tcPr>
          <w:p w14:paraId="26F80161" w14:textId="587BD66D" w:rsidR="006A0A7C" w:rsidRPr="00C550CB" w:rsidRDefault="006A0A7C" w:rsidP="00C550CB">
            <w:pPr>
              <w:jc w:val="right"/>
              <w:rPr>
                <w:szCs w:val="22"/>
                <w:lang w:val="en-CA"/>
              </w:rPr>
            </w:pPr>
            <w:r w:rsidRPr="00C550CB">
              <w:rPr>
                <w:szCs w:val="22"/>
                <w:lang w:val="en-CA"/>
              </w:rPr>
              <w:t>30</w:t>
            </w:r>
          </w:p>
        </w:tc>
        <w:tc>
          <w:tcPr>
            <w:tcW w:w="1253" w:type="dxa"/>
          </w:tcPr>
          <w:p w14:paraId="13599D04" w14:textId="21DDE652" w:rsidR="006A0A7C" w:rsidRPr="00C550CB" w:rsidRDefault="006A0A7C" w:rsidP="00C550CB">
            <w:pPr>
              <w:jc w:val="right"/>
              <w:rPr>
                <w:szCs w:val="22"/>
                <w:lang w:val="en-CA"/>
              </w:rPr>
            </w:pPr>
            <w:r w:rsidRPr="00C550CB">
              <w:rPr>
                <w:szCs w:val="22"/>
                <w:lang w:val="en-CA"/>
              </w:rPr>
              <w:t>97</w:t>
            </w:r>
          </w:p>
        </w:tc>
        <w:tc>
          <w:tcPr>
            <w:tcW w:w="1034" w:type="dxa"/>
          </w:tcPr>
          <w:p w14:paraId="6FE94D76" w14:textId="58D99FA5" w:rsidR="006A0A7C" w:rsidRPr="00C550CB" w:rsidRDefault="006A0A7C" w:rsidP="00C550CB">
            <w:pPr>
              <w:jc w:val="right"/>
              <w:rPr>
                <w:szCs w:val="22"/>
                <w:lang w:val="en-CA"/>
              </w:rPr>
            </w:pPr>
            <w:r w:rsidRPr="00C550CB">
              <w:rPr>
                <w:szCs w:val="22"/>
                <w:lang w:val="en-CA"/>
              </w:rPr>
              <w:t>2</w:t>
            </w:r>
          </w:p>
        </w:tc>
        <w:tc>
          <w:tcPr>
            <w:tcW w:w="1209" w:type="dxa"/>
          </w:tcPr>
          <w:p w14:paraId="644D8BBF" w14:textId="52EE6F64" w:rsidR="006A0A7C" w:rsidRPr="00C550CB" w:rsidRDefault="006A0A7C" w:rsidP="00C550CB">
            <w:pPr>
              <w:jc w:val="right"/>
              <w:rPr>
                <w:szCs w:val="22"/>
                <w:lang w:val="en-CA"/>
              </w:rPr>
            </w:pPr>
            <w:r w:rsidRPr="00C550CB">
              <w:rPr>
                <w:szCs w:val="22"/>
                <w:lang w:val="en-CA"/>
              </w:rPr>
              <w:t>2048</w:t>
            </w:r>
          </w:p>
        </w:tc>
        <w:tc>
          <w:tcPr>
            <w:tcW w:w="1234" w:type="dxa"/>
          </w:tcPr>
          <w:p w14:paraId="0DF6FD2D" w14:textId="5A04E4AA" w:rsidR="006A0A7C" w:rsidRPr="00C550CB" w:rsidRDefault="006A0A7C" w:rsidP="00C550CB">
            <w:pPr>
              <w:jc w:val="right"/>
              <w:rPr>
                <w:szCs w:val="22"/>
                <w:lang w:val="en-CA"/>
              </w:rPr>
            </w:pPr>
            <w:r w:rsidRPr="00C550CB">
              <w:rPr>
                <w:szCs w:val="22"/>
                <w:lang w:val="en-CA"/>
              </w:rPr>
              <w:t>4352</w:t>
            </w:r>
          </w:p>
        </w:tc>
      </w:tr>
      <w:tr w:rsidR="006A0A7C" w14:paraId="4C6A72AF" w14:textId="77777777" w:rsidTr="00797CD0">
        <w:tc>
          <w:tcPr>
            <w:tcW w:w="3256" w:type="dxa"/>
          </w:tcPr>
          <w:p w14:paraId="31EB0F8F" w14:textId="0530B788" w:rsidR="006A0A7C" w:rsidRPr="00C550CB" w:rsidRDefault="006A0A7C" w:rsidP="006A0A7C">
            <w:pPr>
              <w:rPr>
                <w:szCs w:val="22"/>
                <w:lang w:val="en-CA"/>
              </w:rPr>
            </w:pPr>
            <w:r w:rsidRPr="00C550CB">
              <w:rPr>
                <w:szCs w:val="22"/>
                <w:lang w:val="en-CA"/>
              </w:rPr>
              <w:t xml:space="preserve">O </w:t>
            </w:r>
            <w:r w:rsidR="00A70034">
              <w:rPr>
                <w:szCs w:val="22"/>
                <w:lang w:val="en-CA"/>
              </w:rPr>
              <w:t>–</w:t>
            </w:r>
            <w:r w:rsidRPr="00C550CB">
              <w:rPr>
                <w:szCs w:val="22"/>
                <w:lang w:val="en-CA"/>
              </w:rPr>
              <w:t xml:space="preserve"> Fan</w:t>
            </w:r>
          </w:p>
        </w:tc>
        <w:tc>
          <w:tcPr>
            <w:tcW w:w="1364" w:type="dxa"/>
          </w:tcPr>
          <w:p w14:paraId="21C0B073" w14:textId="2FCE5E33" w:rsidR="006A0A7C" w:rsidRPr="00C550CB" w:rsidRDefault="006A0A7C" w:rsidP="00C550CB">
            <w:pPr>
              <w:jc w:val="right"/>
              <w:rPr>
                <w:szCs w:val="22"/>
                <w:lang w:val="en-CA"/>
              </w:rPr>
            </w:pPr>
            <w:r w:rsidRPr="00C550CB">
              <w:rPr>
                <w:szCs w:val="22"/>
                <w:lang w:val="en-CA"/>
              </w:rPr>
              <w:t>30</w:t>
            </w:r>
          </w:p>
        </w:tc>
        <w:tc>
          <w:tcPr>
            <w:tcW w:w="1253" w:type="dxa"/>
          </w:tcPr>
          <w:p w14:paraId="783DFAE6" w14:textId="1B009B87" w:rsidR="006A0A7C" w:rsidRPr="00C550CB" w:rsidRDefault="006A0A7C" w:rsidP="00C550CB">
            <w:pPr>
              <w:jc w:val="right"/>
              <w:rPr>
                <w:szCs w:val="22"/>
                <w:lang w:val="en-CA"/>
              </w:rPr>
            </w:pPr>
            <w:r w:rsidRPr="00C550CB">
              <w:rPr>
                <w:szCs w:val="22"/>
                <w:lang w:val="en-CA"/>
              </w:rPr>
              <w:t>97</w:t>
            </w:r>
          </w:p>
        </w:tc>
        <w:tc>
          <w:tcPr>
            <w:tcW w:w="1034" w:type="dxa"/>
          </w:tcPr>
          <w:p w14:paraId="7CCF428F" w14:textId="015B4B16" w:rsidR="006A0A7C" w:rsidRPr="00C550CB" w:rsidRDefault="006A0A7C" w:rsidP="00C550CB">
            <w:pPr>
              <w:jc w:val="right"/>
              <w:rPr>
                <w:szCs w:val="22"/>
                <w:lang w:val="en-CA"/>
              </w:rPr>
            </w:pPr>
            <w:r w:rsidRPr="00C550CB">
              <w:rPr>
                <w:szCs w:val="22"/>
                <w:lang w:val="en-CA"/>
              </w:rPr>
              <w:t>2</w:t>
            </w:r>
          </w:p>
        </w:tc>
        <w:tc>
          <w:tcPr>
            <w:tcW w:w="1209" w:type="dxa"/>
          </w:tcPr>
          <w:p w14:paraId="363975A4" w14:textId="169044C8" w:rsidR="006A0A7C" w:rsidRPr="00C550CB" w:rsidRDefault="006A0A7C" w:rsidP="00C550CB">
            <w:pPr>
              <w:jc w:val="right"/>
              <w:rPr>
                <w:szCs w:val="22"/>
                <w:lang w:val="en-CA"/>
              </w:rPr>
            </w:pPr>
            <w:r w:rsidRPr="00C550CB">
              <w:rPr>
                <w:szCs w:val="22"/>
                <w:lang w:val="en-CA"/>
              </w:rPr>
              <w:t>1920</w:t>
            </w:r>
          </w:p>
        </w:tc>
        <w:tc>
          <w:tcPr>
            <w:tcW w:w="1234" w:type="dxa"/>
          </w:tcPr>
          <w:p w14:paraId="5562DAA3" w14:textId="2ADF8494" w:rsidR="006A0A7C" w:rsidRPr="00C550CB" w:rsidRDefault="006A0A7C" w:rsidP="00C550CB">
            <w:pPr>
              <w:jc w:val="right"/>
              <w:rPr>
                <w:szCs w:val="22"/>
                <w:lang w:val="en-CA"/>
              </w:rPr>
            </w:pPr>
            <w:r w:rsidRPr="00C550CB">
              <w:rPr>
                <w:szCs w:val="22"/>
                <w:lang w:val="en-CA"/>
              </w:rPr>
              <w:t>4640</w:t>
            </w:r>
          </w:p>
        </w:tc>
      </w:tr>
      <w:tr w:rsidR="006A0A7C" w14:paraId="14720015" w14:textId="77777777" w:rsidTr="00797CD0">
        <w:tc>
          <w:tcPr>
            <w:tcW w:w="3256" w:type="dxa"/>
          </w:tcPr>
          <w:p w14:paraId="561F534B" w14:textId="38FD7E6D" w:rsidR="006A0A7C" w:rsidRPr="00C550CB" w:rsidRDefault="006A0A7C" w:rsidP="006A0A7C">
            <w:pPr>
              <w:rPr>
                <w:szCs w:val="22"/>
                <w:lang w:val="en-CA"/>
              </w:rPr>
            </w:pPr>
            <w:r w:rsidRPr="00C550CB">
              <w:rPr>
                <w:szCs w:val="22"/>
                <w:lang w:val="en-CA"/>
              </w:rPr>
              <w:t xml:space="preserve">S </w:t>
            </w:r>
            <w:r w:rsidR="00A70034">
              <w:rPr>
                <w:szCs w:val="22"/>
                <w:lang w:val="en-CA"/>
              </w:rPr>
              <w:t>–</w:t>
            </w:r>
            <w:r w:rsidRPr="00C550CB">
              <w:rPr>
                <w:szCs w:val="22"/>
                <w:lang w:val="en-CA"/>
              </w:rPr>
              <w:t xml:space="preserve"> CBAbasketball</w:t>
            </w:r>
          </w:p>
        </w:tc>
        <w:tc>
          <w:tcPr>
            <w:tcW w:w="1364" w:type="dxa"/>
          </w:tcPr>
          <w:p w14:paraId="0ACB40C9" w14:textId="265C3195" w:rsidR="006A0A7C" w:rsidRPr="00C550CB" w:rsidRDefault="006A0A7C" w:rsidP="00C550CB">
            <w:pPr>
              <w:jc w:val="right"/>
              <w:rPr>
                <w:szCs w:val="22"/>
                <w:lang w:val="en-CA"/>
              </w:rPr>
            </w:pPr>
            <w:r w:rsidRPr="00C550CB">
              <w:rPr>
                <w:szCs w:val="22"/>
                <w:lang w:val="en-CA"/>
              </w:rPr>
              <w:t>30</w:t>
            </w:r>
          </w:p>
        </w:tc>
        <w:tc>
          <w:tcPr>
            <w:tcW w:w="1253" w:type="dxa"/>
          </w:tcPr>
          <w:p w14:paraId="32811F02" w14:textId="39E6E983" w:rsidR="006A0A7C" w:rsidRPr="00C550CB" w:rsidRDefault="006A0A7C" w:rsidP="00C550CB">
            <w:pPr>
              <w:jc w:val="right"/>
              <w:rPr>
                <w:szCs w:val="22"/>
                <w:lang w:val="en-CA"/>
              </w:rPr>
            </w:pPr>
            <w:r w:rsidRPr="00C550CB">
              <w:rPr>
                <w:szCs w:val="22"/>
                <w:lang w:val="en-CA"/>
              </w:rPr>
              <w:t>97</w:t>
            </w:r>
          </w:p>
        </w:tc>
        <w:tc>
          <w:tcPr>
            <w:tcW w:w="1034" w:type="dxa"/>
          </w:tcPr>
          <w:p w14:paraId="1E8F6E37" w14:textId="6A991766" w:rsidR="006A0A7C" w:rsidRPr="00C550CB" w:rsidRDefault="006A0A7C" w:rsidP="00C550CB">
            <w:pPr>
              <w:jc w:val="right"/>
              <w:rPr>
                <w:szCs w:val="22"/>
                <w:lang w:val="en-CA"/>
              </w:rPr>
            </w:pPr>
            <w:r w:rsidRPr="00C550CB">
              <w:rPr>
                <w:szCs w:val="22"/>
                <w:lang w:val="en-CA"/>
              </w:rPr>
              <w:t>2</w:t>
            </w:r>
          </w:p>
        </w:tc>
        <w:tc>
          <w:tcPr>
            <w:tcW w:w="1209" w:type="dxa"/>
          </w:tcPr>
          <w:p w14:paraId="7F83E953" w14:textId="562C400B" w:rsidR="006A0A7C" w:rsidRPr="00C550CB" w:rsidRDefault="006A0A7C" w:rsidP="00C550CB">
            <w:pPr>
              <w:jc w:val="right"/>
              <w:rPr>
                <w:szCs w:val="22"/>
                <w:lang w:val="en-CA"/>
              </w:rPr>
            </w:pPr>
            <w:r w:rsidRPr="00C550CB">
              <w:rPr>
                <w:szCs w:val="22"/>
                <w:lang w:val="en-CA"/>
              </w:rPr>
              <w:t>2048</w:t>
            </w:r>
          </w:p>
        </w:tc>
        <w:tc>
          <w:tcPr>
            <w:tcW w:w="1234" w:type="dxa"/>
          </w:tcPr>
          <w:p w14:paraId="029B21F2" w14:textId="50834425" w:rsidR="006A0A7C" w:rsidRPr="00C550CB" w:rsidRDefault="006A0A7C" w:rsidP="00C550CB">
            <w:pPr>
              <w:jc w:val="right"/>
              <w:rPr>
                <w:szCs w:val="22"/>
                <w:lang w:val="en-CA"/>
              </w:rPr>
            </w:pPr>
            <w:r w:rsidRPr="00C550CB">
              <w:rPr>
                <w:szCs w:val="22"/>
                <w:lang w:val="en-CA"/>
              </w:rPr>
              <w:t>4352</w:t>
            </w:r>
          </w:p>
        </w:tc>
      </w:tr>
      <w:tr w:rsidR="006A0A7C" w14:paraId="32D5D814" w14:textId="77777777" w:rsidTr="00797CD0">
        <w:tc>
          <w:tcPr>
            <w:tcW w:w="3256" w:type="dxa"/>
          </w:tcPr>
          <w:p w14:paraId="3654AE53" w14:textId="6FE7E0E7" w:rsidR="006A0A7C" w:rsidRPr="00C550CB" w:rsidRDefault="006A0A7C" w:rsidP="006A0A7C">
            <w:pPr>
              <w:rPr>
                <w:szCs w:val="22"/>
                <w:lang w:val="en-CA"/>
              </w:rPr>
            </w:pPr>
            <w:r w:rsidRPr="00C550CB">
              <w:rPr>
                <w:szCs w:val="22"/>
                <w:lang w:val="en-CA"/>
              </w:rPr>
              <w:t xml:space="preserve">Y </w:t>
            </w:r>
            <w:r w:rsidR="00A70034">
              <w:rPr>
                <w:szCs w:val="22"/>
                <w:lang w:val="en-CA"/>
              </w:rPr>
              <w:t>–</w:t>
            </w:r>
            <w:r w:rsidRPr="00C550CB">
              <w:rPr>
                <w:szCs w:val="22"/>
                <w:lang w:val="en-CA"/>
              </w:rPr>
              <w:t xml:space="preserve"> Breakfast</w:t>
            </w:r>
          </w:p>
        </w:tc>
        <w:tc>
          <w:tcPr>
            <w:tcW w:w="1364" w:type="dxa"/>
          </w:tcPr>
          <w:p w14:paraId="69B07D71" w14:textId="0E238D42" w:rsidR="006A0A7C" w:rsidRPr="00C550CB" w:rsidRDefault="006A0A7C" w:rsidP="00C550CB">
            <w:pPr>
              <w:jc w:val="right"/>
              <w:rPr>
                <w:szCs w:val="22"/>
                <w:lang w:val="en-CA"/>
              </w:rPr>
            </w:pPr>
            <w:r w:rsidRPr="00C550CB">
              <w:rPr>
                <w:szCs w:val="22"/>
                <w:lang w:val="en-CA"/>
              </w:rPr>
              <w:t>30</w:t>
            </w:r>
          </w:p>
        </w:tc>
        <w:tc>
          <w:tcPr>
            <w:tcW w:w="1253" w:type="dxa"/>
          </w:tcPr>
          <w:p w14:paraId="32C94958" w14:textId="04EED15B" w:rsidR="006A0A7C" w:rsidRPr="00C550CB" w:rsidRDefault="006A0A7C" w:rsidP="00C550CB">
            <w:pPr>
              <w:jc w:val="right"/>
              <w:rPr>
                <w:szCs w:val="22"/>
                <w:lang w:val="en-CA"/>
              </w:rPr>
            </w:pPr>
            <w:r w:rsidRPr="00C550CB">
              <w:rPr>
                <w:szCs w:val="22"/>
                <w:lang w:val="en-CA"/>
              </w:rPr>
              <w:t>97</w:t>
            </w:r>
          </w:p>
        </w:tc>
        <w:tc>
          <w:tcPr>
            <w:tcW w:w="1034" w:type="dxa"/>
          </w:tcPr>
          <w:p w14:paraId="6F0F8105" w14:textId="58E24242" w:rsidR="006A0A7C" w:rsidRPr="00C550CB" w:rsidRDefault="006A0A7C" w:rsidP="00C550CB">
            <w:pPr>
              <w:jc w:val="right"/>
              <w:rPr>
                <w:szCs w:val="22"/>
                <w:lang w:val="en-CA"/>
              </w:rPr>
            </w:pPr>
            <w:r w:rsidRPr="00C550CB">
              <w:rPr>
                <w:szCs w:val="22"/>
                <w:lang w:val="en-CA"/>
              </w:rPr>
              <w:t>2</w:t>
            </w:r>
          </w:p>
        </w:tc>
        <w:tc>
          <w:tcPr>
            <w:tcW w:w="1209" w:type="dxa"/>
          </w:tcPr>
          <w:p w14:paraId="40D584AB" w14:textId="41023C67" w:rsidR="006A0A7C" w:rsidRPr="00C550CB" w:rsidRDefault="006A0A7C" w:rsidP="00C550CB">
            <w:pPr>
              <w:jc w:val="right"/>
              <w:rPr>
                <w:szCs w:val="22"/>
                <w:lang w:val="en-CA"/>
              </w:rPr>
            </w:pPr>
            <w:r w:rsidRPr="00C550CB">
              <w:rPr>
                <w:szCs w:val="22"/>
                <w:lang w:val="en-CA"/>
              </w:rPr>
              <w:t>1920</w:t>
            </w:r>
          </w:p>
        </w:tc>
        <w:tc>
          <w:tcPr>
            <w:tcW w:w="1234" w:type="dxa"/>
          </w:tcPr>
          <w:p w14:paraId="5A4F64AB" w14:textId="2B4979F2" w:rsidR="006A0A7C" w:rsidRPr="00C550CB" w:rsidRDefault="006A0A7C" w:rsidP="00C550CB">
            <w:pPr>
              <w:jc w:val="right"/>
              <w:rPr>
                <w:szCs w:val="22"/>
                <w:lang w:val="en-CA"/>
              </w:rPr>
            </w:pPr>
            <w:r w:rsidRPr="00C550CB">
              <w:rPr>
                <w:szCs w:val="22"/>
                <w:lang w:val="en-CA"/>
              </w:rPr>
              <w:t>4640</w:t>
            </w:r>
          </w:p>
        </w:tc>
      </w:tr>
      <w:tr w:rsidR="006A0A7C" w14:paraId="0832DFA1" w14:textId="77777777" w:rsidTr="00797CD0">
        <w:tc>
          <w:tcPr>
            <w:tcW w:w="3256" w:type="dxa"/>
          </w:tcPr>
          <w:p w14:paraId="2357B5CF" w14:textId="2DABFECC" w:rsidR="006A0A7C" w:rsidRPr="00C550CB" w:rsidRDefault="006A0A7C" w:rsidP="006A0A7C">
            <w:pPr>
              <w:rPr>
                <w:szCs w:val="22"/>
                <w:lang w:val="en-CA"/>
              </w:rPr>
            </w:pPr>
            <w:r w:rsidRPr="00C550CB">
              <w:rPr>
                <w:szCs w:val="22"/>
                <w:lang w:val="en-CA"/>
              </w:rPr>
              <w:t xml:space="preserve">Z </w:t>
            </w:r>
            <w:r w:rsidR="00A70034">
              <w:rPr>
                <w:szCs w:val="22"/>
                <w:lang w:val="en-CA"/>
              </w:rPr>
              <w:t>–</w:t>
            </w:r>
            <w:r w:rsidRPr="00C550CB">
              <w:rPr>
                <w:szCs w:val="22"/>
                <w:lang w:val="en-CA"/>
              </w:rPr>
              <w:t xml:space="preserve"> Barn</w:t>
            </w:r>
          </w:p>
        </w:tc>
        <w:tc>
          <w:tcPr>
            <w:tcW w:w="1364" w:type="dxa"/>
          </w:tcPr>
          <w:p w14:paraId="76E686B6" w14:textId="7B14D2A3" w:rsidR="006A0A7C" w:rsidRPr="00C550CB" w:rsidRDefault="006A0A7C" w:rsidP="00C550CB">
            <w:pPr>
              <w:jc w:val="right"/>
              <w:rPr>
                <w:szCs w:val="22"/>
                <w:lang w:val="en-CA"/>
              </w:rPr>
            </w:pPr>
            <w:r w:rsidRPr="00C550CB">
              <w:rPr>
                <w:szCs w:val="22"/>
                <w:lang w:val="en-CA"/>
              </w:rPr>
              <w:t>30</w:t>
            </w:r>
          </w:p>
        </w:tc>
        <w:tc>
          <w:tcPr>
            <w:tcW w:w="1253" w:type="dxa"/>
          </w:tcPr>
          <w:p w14:paraId="04CADD05" w14:textId="68E1B04C" w:rsidR="006A0A7C" w:rsidRPr="00C550CB" w:rsidRDefault="006A0A7C" w:rsidP="00C550CB">
            <w:pPr>
              <w:jc w:val="right"/>
              <w:rPr>
                <w:szCs w:val="22"/>
                <w:lang w:val="en-CA"/>
              </w:rPr>
            </w:pPr>
            <w:r w:rsidRPr="00C550CB">
              <w:rPr>
                <w:szCs w:val="22"/>
                <w:lang w:val="en-CA"/>
              </w:rPr>
              <w:t>97</w:t>
            </w:r>
          </w:p>
        </w:tc>
        <w:tc>
          <w:tcPr>
            <w:tcW w:w="1034" w:type="dxa"/>
          </w:tcPr>
          <w:p w14:paraId="758DC7AE" w14:textId="353541D4" w:rsidR="006A0A7C" w:rsidRPr="00C550CB" w:rsidRDefault="006A0A7C" w:rsidP="00C550CB">
            <w:pPr>
              <w:jc w:val="right"/>
              <w:rPr>
                <w:szCs w:val="22"/>
                <w:lang w:val="en-CA"/>
              </w:rPr>
            </w:pPr>
            <w:r w:rsidRPr="00C550CB">
              <w:rPr>
                <w:szCs w:val="22"/>
                <w:lang w:val="en-CA"/>
              </w:rPr>
              <w:t>2</w:t>
            </w:r>
          </w:p>
        </w:tc>
        <w:tc>
          <w:tcPr>
            <w:tcW w:w="1209" w:type="dxa"/>
          </w:tcPr>
          <w:p w14:paraId="5B324742" w14:textId="03695D09" w:rsidR="006A0A7C" w:rsidRPr="00C550CB" w:rsidRDefault="006A0A7C" w:rsidP="00C550CB">
            <w:pPr>
              <w:jc w:val="right"/>
              <w:rPr>
                <w:szCs w:val="22"/>
                <w:lang w:val="en-CA"/>
              </w:rPr>
            </w:pPr>
            <w:r w:rsidRPr="00C550CB">
              <w:rPr>
                <w:szCs w:val="22"/>
                <w:lang w:val="en-CA"/>
              </w:rPr>
              <w:t>1920</w:t>
            </w:r>
          </w:p>
        </w:tc>
        <w:tc>
          <w:tcPr>
            <w:tcW w:w="1234" w:type="dxa"/>
          </w:tcPr>
          <w:p w14:paraId="32E4A24B" w14:textId="7C22DAD6" w:rsidR="006A0A7C" w:rsidRPr="00C550CB" w:rsidRDefault="006A0A7C" w:rsidP="00C550CB">
            <w:pPr>
              <w:jc w:val="right"/>
              <w:rPr>
                <w:szCs w:val="22"/>
                <w:lang w:val="en-CA"/>
              </w:rPr>
            </w:pPr>
            <w:r w:rsidRPr="00C550CB">
              <w:rPr>
                <w:szCs w:val="22"/>
                <w:lang w:val="en-CA"/>
              </w:rPr>
              <w:t>4640</w:t>
            </w:r>
          </w:p>
        </w:tc>
      </w:tr>
    </w:tbl>
    <w:p w14:paraId="0FB280D5" w14:textId="03488238" w:rsidR="00CA1548" w:rsidRDefault="00CA1548" w:rsidP="00CA1548">
      <w:pPr>
        <w:rPr>
          <w:lang w:val="en-CA"/>
        </w:rPr>
      </w:pPr>
      <w:r>
        <w:rPr>
          <w:lang w:val="en-CA"/>
        </w:rPr>
        <w:t xml:space="preserve">Sequences </w:t>
      </w:r>
      <w:r w:rsidR="00570FD5">
        <w:rPr>
          <w:i/>
          <w:iCs/>
          <w:lang w:val="en-CA"/>
        </w:rPr>
        <w:t>N-c</w:t>
      </w:r>
      <w:r>
        <w:rPr>
          <w:i/>
          <w:iCs/>
          <w:lang w:val="en-CA"/>
        </w:rPr>
        <w:t>hess</w:t>
      </w:r>
      <w:r>
        <w:rPr>
          <w:lang w:val="en-CA"/>
        </w:rPr>
        <w:t xml:space="preserve"> and </w:t>
      </w:r>
      <w:r w:rsidR="00570FD5">
        <w:rPr>
          <w:i/>
          <w:iCs/>
          <w:lang w:val="en-CA"/>
        </w:rPr>
        <w:t>O-Fan</w:t>
      </w:r>
      <w:r>
        <w:rPr>
          <w:lang w:val="en-CA"/>
        </w:rPr>
        <w:t xml:space="preserve"> are part of the </w:t>
      </w:r>
      <w:r w:rsidR="00570FD5">
        <w:rPr>
          <w:lang w:val="en-CA"/>
        </w:rPr>
        <w:t>MIV</w:t>
      </w:r>
      <w:r>
        <w:rPr>
          <w:lang w:val="en-CA"/>
        </w:rPr>
        <w:t xml:space="preserve"> CTC. </w:t>
      </w:r>
      <w:r w:rsidR="008F54F1">
        <w:rPr>
          <w:lang w:val="en-CA"/>
        </w:rPr>
        <w:t>T</w:t>
      </w:r>
      <w:r w:rsidR="00570FD5">
        <w:rPr>
          <w:lang w:val="en-CA"/>
        </w:rPr>
        <w:t xml:space="preserve">he other sequences are </w:t>
      </w:r>
      <w:r>
        <w:rPr>
          <w:lang w:val="en-CA"/>
        </w:rPr>
        <w:t>of the</w:t>
      </w:r>
      <w:r w:rsidR="00570FD5">
        <w:rPr>
          <w:lang w:val="en-CA"/>
        </w:rPr>
        <w:t xml:space="preserve"> ongoing MIV </w:t>
      </w:r>
      <w:r>
        <w:rPr>
          <w:lang w:val="en-CA"/>
        </w:rPr>
        <w:t>verification tests [</w:t>
      </w:r>
      <w:r w:rsidR="00570FD5">
        <w:rPr>
          <w:lang w:val="en-CA"/>
        </w:rPr>
        <w:t>1</w:t>
      </w:r>
      <w:r w:rsidR="00E058E7">
        <w:rPr>
          <w:lang w:val="en-CA"/>
        </w:rPr>
        <w:t>8</w:t>
      </w:r>
      <w:r>
        <w:rPr>
          <w:lang w:val="en-CA"/>
        </w:rPr>
        <w:t xml:space="preserve">]. </w:t>
      </w:r>
    </w:p>
    <w:p w14:paraId="46158AE1" w14:textId="2D863F56" w:rsidR="00570FD5" w:rsidRDefault="00570FD5" w:rsidP="00570FD5">
      <w:pPr>
        <w:pStyle w:val="Heading1"/>
        <w:rPr>
          <w:lang w:val="en-CA"/>
        </w:rPr>
      </w:pPr>
      <w:r>
        <w:rPr>
          <w:lang w:val="en-CA"/>
        </w:rPr>
        <w:t>VVC coding experiments for V3C content</w:t>
      </w:r>
    </w:p>
    <w:p w14:paraId="67A3CF78" w14:textId="2CC8DB3C" w:rsidR="00570FD5" w:rsidRDefault="00570FD5" w:rsidP="00570FD5">
      <w:pPr>
        <w:rPr>
          <w:lang w:val="en-CA"/>
        </w:rPr>
      </w:pPr>
      <w:r>
        <w:rPr>
          <w:lang w:val="en-CA"/>
        </w:rPr>
        <w:t xml:space="preserve">Initial encoding results following the conditions and content laid out in Sections 3 and 4 are provided in the attached Excel sheet. </w:t>
      </w:r>
      <w:r w:rsidRPr="00570FD5">
        <w:rPr>
          <w:lang w:val="en-CA"/>
        </w:rPr>
        <w:t xml:space="preserve">Example viewports rendered for each sequence </w:t>
      </w:r>
      <w:r>
        <w:rPr>
          <w:lang w:val="en-CA"/>
        </w:rPr>
        <w:t xml:space="preserve">and </w:t>
      </w:r>
      <w:r w:rsidR="008F54F1">
        <w:rPr>
          <w:lang w:val="en-CA"/>
        </w:rPr>
        <w:t>test point</w:t>
      </w:r>
      <w:r>
        <w:rPr>
          <w:lang w:val="en-CA"/>
        </w:rPr>
        <w:t xml:space="preserve"> </w:t>
      </w:r>
      <w:r w:rsidRPr="00570FD5">
        <w:rPr>
          <w:lang w:val="en-CA"/>
        </w:rPr>
        <w:t xml:space="preserve">are </w:t>
      </w:r>
      <w:r w:rsidR="00584B56">
        <w:rPr>
          <w:lang w:val="en-CA"/>
        </w:rPr>
        <w:t xml:space="preserve">made </w:t>
      </w:r>
      <w:r w:rsidRPr="00570FD5">
        <w:rPr>
          <w:lang w:val="en-CA"/>
        </w:rPr>
        <w:t xml:space="preserve">available at </w:t>
      </w:r>
      <w:r w:rsidRPr="00584B56">
        <w:rPr>
          <w:lang w:val="en-CA"/>
        </w:rPr>
        <w:t>[</w:t>
      </w:r>
      <w:r w:rsidR="00584B56" w:rsidRPr="00584B56">
        <w:rPr>
          <w:lang w:val="en-CA"/>
        </w:rPr>
        <w:t>1</w:t>
      </w:r>
      <w:r w:rsidR="00E058E7">
        <w:rPr>
          <w:lang w:val="en-CA"/>
        </w:rPr>
        <w:t>6</w:t>
      </w:r>
      <w:r w:rsidRPr="00584B56">
        <w:rPr>
          <w:lang w:val="en-CA"/>
        </w:rPr>
        <w:t>].</w:t>
      </w:r>
    </w:p>
    <w:p w14:paraId="6A469C8D" w14:textId="4D678E97" w:rsidR="00584B56" w:rsidRDefault="00584B56" w:rsidP="00570FD5">
      <w:pPr>
        <w:rPr>
          <w:lang w:val="en-CA"/>
        </w:rPr>
      </w:pPr>
      <w:r>
        <w:rPr>
          <w:lang w:val="en-CA"/>
        </w:rPr>
        <w:t>For each sequence, 5 test points were encoded, covering broad bit rate ranges, starting at around 2 Mbit/</w:t>
      </w:r>
      <w:r w:rsidR="00AA35EB">
        <w:rPr>
          <w:lang w:val="en-CA"/>
        </w:rPr>
        <w:t>s,</w:t>
      </w:r>
      <w:r>
        <w:rPr>
          <w:lang w:val="en-CA"/>
        </w:rPr>
        <w:t xml:space="preserve"> and going up to over 100Mbit/s for exceptional cases. The typical bit rate range for V-PCC content was between 2-10 Mbit/s, for MIV content between 2-50 Mbit/s. </w:t>
      </w:r>
    </w:p>
    <w:p w14:paraId="04338D9F" w14:textId="5C0E539C" w:rsidR="00584B56" w:rsidRDefault="00584B56" w:rsidP="00570FD5">
      <w:pPr>
        <w:rPr>
          <w:lang w:val="en-CA"/>
        </w:rPr>
      </w:pPr>
      <w:r>
        <w:rPr>
          <w:lang w:val="en-CA"/>
        </w:rPr>
        <w:t xml:space="preserve">The </w:t>
      </w:r>
      <w:r w:rsidR="00AA35EB">
        <w:rPr>
          <w:lang w:val="en-CA"/>
        </w:rPr>
        <w:t>Excel</w:t>
      </w:r>
      <w:r>
        <w:rPr>
          <w:lang w:val="en-CA"/>
        </w:rPr>
        <w:t xml:space="preserve"> sheet also provides for each </w:t>
      </w:r>
      <w:r w:rsidR="00AA35EB">
        <w:rPr>
          <w:lang w:val="en-CA"/>
        </w:rPr>
        <w:t>test point</w:t>
      </w:r>
      <w:r>
        <w:rPr>
          <w:lang w:val="en-CA"/>
        </w:rPr>
        <w:t>:</w:t>
      </w:r>
    </w:p>
    <w:p w14:paraId="5EEB6B4C" w14:textId="4739EA51" w:rsidR="00584B56" w:rsidRDefault="007F30E4" w:rsidP="00584B56">
      <w:pPr>
        <w:pStyle w:val="ListParagraph"/>
        <w:numPr>
          <w:ilvl w:val="0"/>
          <w:numId w:val="14"/>
        </w:numPr>
        <w:rPr>
          <w:lang w:val="en-CA"/>
        </w:rPr>
      </w:pPr>
      <w:r>
        <w:rPr>
          <w:lang w:val="en-CA"/>
        </w:rPr>
        <w:t xml:space="preserve">YUV </w:t>
      </w:r>
      <w:r w:rsidR="00584B56" w:rsidRPr="00584B56">
        <w:rPr>
          <w:lang w:val="en-CA"/>
        </w:rPr>
        <w:t>PSNR distortions between the uncompressed and compressed V3C YUV videos</w:t>
      </w:r>
      <w:r w:rsidR="00584B56">
        <w:rPr>
          <w:lang w:val="en-CA"/>
        </w:rPr>
        <w:t xml:space="preserve"> (texture, geometry, occupancy),</w:t>
      </w:r>
    </w:p>
    <w:p w14:paraId="0E6C838C" w14:textId="10070C3B" w:rsidR="00584B56" w:rsidRDefault="007F30E4" w:rsidP="00584B56">
      <w:pPr>
        <w:pStyle w:val="ListParagraph"/>
        <w:numPr>
          <w:ilvl w:val="0"/>
          <w:numId w:val="14"/>
        </w:numPr>
        <w:rPr>
          <w:lang w:val="en-CA"/>
        </w:rPr>
      </w:pPr>
      <w:r>
        <w:rPr>
          <w:lang w:val="en-CA"/>
        </w:rPr>
        <w:t xml:space="preserve">YUV </w:t>
      </w:r>
      <w:r w:rsidR="00584B56">
        <w:rPr>
          <w:lang w:val="en-CA"/>
        </w:rPr>
        <w:t>PSNR distortions of a rendered viewport compared to a viewport rendered from uncompressed V3C YUV videos (labeled “uc” for uncompressed),</w:t>
      </w:r>
    </w:p>
    <w:p w14:paraId="0EC9A3F4" w14:textId="11C1F122" w:rsidR="00584B56" w:rsidRDefault="007F30E4" w:rsidP="00584B56">
      <w:pPr>
        <w:pStyle w:val="ListParagraph"/>
        <w:numPr>
          <w:ilvl w:val="0"/>
          <w:numId w:val="14"/>
        </w:numPr>
        <w:rPr>
          <w:lang w:val="en-CA"/>
        </w:rPr>
      </w:pPr>
      <w:r>
        <w:rPr>
          <w:lang w:val="en-CA"/>
        </w:rPr>
        <w:t xml:space="preserve">YUV </w:t>
      </w:r>
      <w:r w:rsidR="00584B56">
        <w:rPr>
          <w:lang w:val="en-CA"/>
        </w:rPr>
        <w:t>PSNR distortions of a rendered viewport compared to a viewport rendered from original input data (labeled “org” for original),</w:t>
      </w:r>
    </w:p>
    <w:p w14:paraId="2C287CA8" w14:textId="208352A4" w:rsidR="00584B56" w:rsidRDefault="00584B56" w:rsidP="00584B56">
      <w:pPr>
        <w:pStyle w:val="ListParagraph"/>
        <w:numPr>
          <w:ilvl w:val="0"/>
          <w:numId w:val="14"/>
        </w:numPr>
        <w:rPr>
          <w:lang w:val="en-CA"/>
        </w:rPr>
      </w:pPr>
      <w:r>
        <w:rPr>
          <w:lang w:val="en-CA"/>
        </w:rPr>
        <w:t>V-PCC point cloud distortion metrics D1, D2, and D1 YUV</w:t>
      </w:r>
      <w:r w:rsidR="007F30E4">
        <w:rPr>
          <w:lang w:val="en-CA"/>
        </w:rPr>
        <w:t xml:space="preserve"> [10], compared against reconstructed point clouds</w:t>
      </w:r>
      <w:r w:rsidR="007F30E4" w:rsidRPr="007F30E4">
        <w:t xml:space="preserve"> </w:t>
      </w:r>
      <w:r w:rsidR="007F30E4" w:rsidRPr="007F30E4">
        <w:rPr>
          <w:lang w:val="en-CA"/>
        </w:rPr>
        <w:t>from uncompressed V3C YUV videos (labeled “uc” for uncompressed),</w:t>
      </w:r>
    </w:p>
    <w:p w14:paraId="0612081E" w14:textId="531687E0" w:rsidR="007F30E4" w:rsidRDefault="007F30E4" w:rsidP="007F30E4">
      <w:pPr>
        <w:pStyle w:val="ListParagraph"/>
        <w:numPr>
          <w:ilvl w:val="0"/>
          <w:numId w:val="14"/>
        </w:numPr>
        <w:rPr>
          <w:lang w:val="en-CA"/>
        </w:rPr>
      </w:pPr>
      <w:r>
        <w:rPr>
          <w:lang w:val="en-CA"/>
        </w:rPr>
        <w:t>V-PCC point cloud distortion metrics D1, D2, and D1 YUV [10], compared against original point clouds</w:t>
      </w:r>
      <w:r w:rsidRPr="007F30E4">
        <w:t xml:space="preserve"> </w:t>
      </w:r>
      <w:r>
        <w:rPr>
          <w:lang w:val="en-CA"/>
        </w:rPr>
        <w:t>(labeled “org” for original), and</w:t>
      </w:r>
    </w:p>
    <w:p w14:paraId="5FEE175E" w14:textId="0949C3B4" w:rsidR="007F30E4" w:rsidRPr="007F30E4" w:rsidRDefault="007F30E4" w:rsidP="007F30E4">
      <w:pPr>
        <w:pStyle w:val="ListParagraph"/>
        <w:numPr>
          <w:ilvl w:val="0"/>
          <w:numId w:val="14"/>
        </w:numPr>
        <w:rPr>
          <w:lang w:val="en-CA"/>
        </w:rPr>
      </w:pPr>
      <w:r>
        <w:rPr>
          <w:lang w:val="en-CA"/>
        </w:rPr>
        <w:t>summarised encoding and decoding times.</w:t>
      </w:r>
    </w:p>
    <w:p w14:paraId="7E8E8B75" w14:textId="385DE3B2" w:rsidR="00697CA0" w:rsidRDefault="00697CA0" w:rsidP="00697CA0">
      <w:pPr>
        <w:pStyle w:val="Heading1"/>
        <w:rPr>
          <w:lang w:val="en-CA"/>
        </w:rPr>
      </w:pPr>
      <w:r w:rsidRPr="00AE65C2">
        <w:rPr>
          <w:lang w:val="en-CA"/>
        </w:rPr>
        <w:t>Conclusion</w:t>
      </w:r>
    </w:p>
    <w:p w14:paraId="7EA7588C" w14:textId="35B89072" w:rsidR="0003049B" w:rsidRDefault="0003049B" w:rsidP="00570FD5">
      <w:pPr>
        <w:rPr>
          <w:lang w:val="en-CA"/>
        </w:rPr>
      </w:pPr>
      <w:r>
        <w:rPr>
          <w:lang w:val="en-CA"/>
        </w:rPr>
        <w:t>In this contribution, we described the characteristics of various V3C content and laid out potential testing procedures for the evaluation of coding tools targeted as such content in JVET.</w:t>
      </w:r>
    </w:p>
    <w:p w14:paraId="76DC469C" w14:textId="70430941" w:rsidR="00F6720D" w:rsidRDefault="0003049B" w:rsidP="00F6720D">
      <w:pPr>
        <w:rPr>
          <w:lang w:val="en-CA"/>
        </w:rPr>
      </w:pPr>
      <w:r>
        <w:rPr>
          <w:lang w:val="en-CA"/>
        </w:rPr>
        <w:t xml:space="preserve">We propose to </w:t>
      </w:r>
      <w:r w:rsidR="00F6720D">
        <w:rPr>
          <w:lang w:val="en-CA"/>
        </w:rPr>
        <w:t>establish an AHG on V3C</w:t>
      </w:r>
      <w:r w:rsidR="003508FC">
        <w:rPr>
          <w:lang w:val="en-CA"/>
        </w:rPr>
        <w:t xml:space="preserve"> </w:t>
      </w:r>
      <w:r w:rsidR="00F6720D">
        <w:rPr>
          <w:lang w:val="en-CA"/>
        </w:rPr>
        <w:t>video</w:t>
      </w:r>
      <w:r w:rsidR="003508FC">
        <w:rPr>
          <w:lang w:val="en-CA"/>
        </w:rPr>
        <w:t>.</w:t>
      </w:r>
      <w:r w:rsidR="00F6720D">
        <w:rPr>
          <w:lang w:val="en-CA"/>
        </w:rPr>
        <w:t xml:space="preserve"> </w:t>
      </w:r>
      <w:r w:rsidR="003508FC">
        <w:rPr>
          <w:lang w:val="en-CA"/>
        </w:rPr>
        <w:t>The initial mandate of this AHG should be to establish common testing conditions for V3C content, possibly based on the experiments provided in this contribution.</w:t>
      </w:r>
      <w:r w:rsidR="003508FC">
        <w:rPr>
          <w:lang w:val="en-CA"/>
        </w:rPr>
        <w:t xml:space="preserve"> In a longer run, this AHG could</w:t>
      </w:r>
      <w:r w:rsidR="00F6720D">
        <w:rPr>
          <w:lang w:val="en-CA"/>
        </w:rPr>
        <w:t xml:space="preserve"> study </w:t>
      </w:r>
      <w:r w:rsidR="00F6720D" w:rsidRPr="0003049B">
        <w:rPr>
          <w:lang w:val="en-CA"/>
        </w:rPr>
        <w:t>coding tools for video content utilised in visual volumetric video-based coding (V3C</w:t>
      </w:r>
      <w:r w:rsidR="00AA35EB" w:rsidRPr="0003049B">
        <w:rPr>
          <w:lang w:val="en-CA"/>
        </w:rPr>
        <w:t>)</w:t>
      </w:r>
      <w:r w:rsidR="003508FC">
        <w:rPr>
          <w:lang w:val="en-CA"/>
        </w:rPr>
        <w:t>. We</w:t>
      </w:r>
      <w:r w:rsidR="00F6720D">
        <w:rPr>
          <w:lang w:val="en-CA"/>
        </w:rPr>
        <w:t xml:space="preserve"> would like to invite all interested parties to join </w:t>
      </w:r>
      <w:r w:rsidR="004B4420">
        <w:rPr>
          <w:lang w:val="en-CA"/>
        </w:rPr>
        <w:t>s</w:t>
      </w:r>
      <w:r w:rsidR="00D77623">
        <w:rPr>
          <w:lang w:val="en-CA"/>
        </w:rPr>
        <w:t>uch an</w:t>
      </w:r>
      <w:r w:rsidR="00F6720D">
        <w:rPr>
          <w:lang w:val="en-CA"/>
        </w:rPr>
        <w:t xml:space="preserve"> activity</w:t>
      </w:r>
      <w:r w:rsidR="00F6720D" w:rsidRPr="0003049B">
        <w:rPr>
          <w:lang w:val="en-CA"/>
        </w:rPr>
        <w:t xml:space="preserve">. </w:t>
      </w:r>
    </w:p>
    <w:p w14:paraId="19811453" w14:textId="3C7F4629" w:rsidR="0003049B" w:rsidRDefault="0003049B" w:rsidP="00F6720D">
      <w:pPr>
        <w:rPr>
          <w:lang w:val="en-CA"/>
        </w:rPr>
      </w:pPr>
    </w:p>
    <w:p w14:paraId="002845A4" w14:textId="77777777" w:rsidR="00570FD5" w:rsidRDefault="00570FD5" w:rsidP="009357B5">
      <w:pPr>
        <w:rPr>
          <w:szCs w:val="22"/>
          <w:highlight w:val="yellow"/>
          <w:lang w:val="en-CA"/>
        </w:rPr>
      </w:pPr>
    </w:p>
    <w:p w14:paraId="4E8D3B59" w14:textId="6773650C" w:rsidR="007804F9" w:rsidRPr="00AE65C2" w:rsidRDefault="00697CA0" w:rsidP="007804F9">
      <w:pPr>
        <w:pStyle w:val="Heading1"/>
        <w:rPr>
          <w:lang w:val="en-CA"/>
        </w:rPr>
      </w:pPr>
      <w:r w:rsidRPr="00AE65C2">
        <w:rPr>
          <w:lang w:val="en-CA"/>
        </w:rPr>
        <w:lastRenderedPageBreak/>
        <w:t>References</w:t>
      </w:r>
    </w:p>
    <w:p w14:paraId="50F863B6" w14:textId="0BA5666C" w:rsidR="007804F9" w:rsidRPr="00AE65C2" w:rsidRDefault="007804F9" w:rsidP="007804F9">
      <w:pPr>
        <w:ind w:left="360" w:hanging="360"/>
        <w:jc w:val="left"/>
        <w:rPr>
          <w:lang w:val="en-CA"/>
        </w:rPr>
      </w:pPr>
      <w:r w:rsidRPr="00AE65C2">
        <w:rPr>
          <w:lang w:val="en-CA"/>
        </w:rPr>
        <w:t>[1]</w:t>
      </w:r>
      <w:r w:rsidRPr="00AE65C2">
        <w:rPr>
          <w:lang w:val="en-CA"/>
        </w:rPr>
        <w:tab/>
        <w:t xml:space="preserve">Text of ISO/IEC DIS 23090-5 Visual Volumetric Video-based Coding and Video-based Point Cloud Compression 2nd Edition, </w:t>
      </w:r>
      <w:hyperlink r:id="rId43" w:history="1">
        <w:r w:rsidRPr="00AE65C2">
          <w:rPr>
            <w:rStyle w:val="Hyperlink"/>
            <w:lang w:val="en-CA"/>
          </w:rPr>
          <w:t>https://dms.mpeg.expert/doc_end_user/current_document.php?id=80148&amp;id_meeting=187</w:t>
        </w:r>
      </w:hyperlink>
    </w:p>
    <w:p w14:paraId="6356E41F" w14:textId="4E948D39" w:rsidR="007804F9" w:rsidRPr="00AE65C2" w:rsidRDefault="007804F9" w:rsidP="007804F9">
      <w:pPr>
        <w:ind w:left="360" w:hanging="360"/>
        <w:jc w:val="left"/>
        <w:rPr>
          <w:lang w:val="en-CA"/>
        </w:rPr>
      </w:pPr>
      <w:r w:rsidRPr="00AE65C2">
        <w:rPr>
          <w:lang w:val="en-CA"/>
        </w:rPr>
        <w:t>[2]</w:t>
      </w:r>
      <w:r w:rsidRPr="00AE65C2">
        <w:rPr>
          <w:lang w:val="en-CA"/>
        </w:rPr>
        <w:tab/>
        <w:t xml:space="preserve">Text of ISO/IEC FDIS 23090-12 MPEG Immersive Video, </w:t>
      </w:r>
      <w:hyperlink r:id="rId44" w:history="1">
        <w:r w:rsidRPr="00AE65C2">
          <w:rPr>
            <w:rStyle w:val="Hyperlink"/>
            <w:lang w:val="en-CA"/>
          </w:rPr>
          <w:t>https://dms.mpeg.expert/doc_end_user/current_document.php?id=79997&amp;id_meeting=187</w:t>
        </w:r>
      </w:hyperlink>
    </w:p>
    <w:p w14:paraId="0F246C07" w14:textId="2B9BBEFC" w:rsidR="007804F9" w:rsidRPr="00AE65C2" w:rsidRDefault="007804F9" w:rsidP="007804F9">
      <w:pPr>
        <w:ind w:left="360" w:hanging="360"/>
        <w:jc w:val="left"/>
        <w:rPr>
          <w:lang w:val="en-CA"/>
        </w:rPr>
      </w:pPr>
      <w:r w:rsidRPr="00AE65C2">
        <w:rPr>
          <w:lang w:val="en-CA"/>
        </w:rPr>
        <w:t>[3]</w:t>
      </w:r>
      <w:r w:rsidRPr="00AE65C2">
        <w:rPr>
          <w:lang w:val="en-CA"/>
        </w:rPr>
        <w:tab/>
        <w:t xml:space="preserve">WD 1.0 of V-DMC, </w:t>
      </w:r>
      <w:hyperlink r:id="rId45" w:history="1">
        <w:r w:rsidRPr="00AE65C2">
          <w:rPr>
            <w:rStyle w:val="Hyperlink"/>
            <w:lang w:val="en-CA"/>
          </w:rPr>
          <w:t>https://dms.mpeg.expert/doc_end_user/current_document.php?id=85275&amp;id_meeting=192</w:t>
        </w:r>
      </w:hyperlink>
    </w:p>
    <w:p w14:paraId="4BAA0BB7" w14:textId="36EC64BF" w:rsidR="007804F9" w:rsidRDefault="007804F9" w:rsidP="007804F9">
      <w:pPr>
        <w:ind w:left="360" w:hanging="360"/>
        <w:jc w:val="left"/>
        <w:rPr>
          <w:rStyle w:val="Hyperlink"/>
          <w:lang w:val="en-CA"/>
        </w:rPr>
      </w:pPr>
      <w:r w:rsidRPr="00AE65C2">
        <w:rPr>
          <w:lang w:val="en-CA"/>
        </w:rPr>
        <w:t>[4]</w:t>
      </w:r>
      <w:r w:rsidRPr="00AE65C2">
        <w:rPr>
          <w:lang w:val="en-CA"/>
        </w:rPr>
        <w:tab/>
        <w:t xml:space="preserve">Text of ISO/IEC FDIS 23090-10 Carriage of Visual Volumetric Video-based Coding Data </w:t>
      </w:r>
      <w:hyperlink r:id="rId46" w:history="1">
        <w:r w:rsidR="009C24E9" w:rsidRPr="0081450D">
          <w:rPr>
            <w:rStyle w:val="Hyperlink"/>
            <w:lang w:val="en-CA"/>
          </w:rPr>
          <w:t>https://dms.mpeg.expert/doc_end_user/current_document.php?id=79060&amp;id_meeting=186#</w:t>
        </w:r>
      </w:hyperlink>
    </w:p>
    <w:p w14:paraId="14091887" w14:textId="5C20A06E" w:rsidR="009C24E9" w:rsidRPr="00AE65C2" w:rsidRDefault="3A5F1911" w:rsidP="007804F9">
      <w:pPr>
        <w:ind w:left="360" w:hanging="360"/>
        <w:jc w:val="left"/>
        <w:rPr>
          <w:lang w:val="en-CA"/>
        </w:rPr>
      </w:pPr>
      <w:r w:rsidRPr="4971A340">
        <w:rPr>
          <w:rStyle w:val="Hyperlink"/>
          <w:color w:val="auto"/>
          <w:u w:val="none"/>
          <w:lang w:val="en-CA"/>
        </w:rPr>
        <w:t xml:space="preserve">[5] RTP Payload Format for Visual Volumetric Video-based Coding (V3C), </w:t>
      </w:r>
      <w:r w:rsidR="00DB37DD" w:rsidRPr="00DB37DD">
        <w:rPr>
          <w:rStyle w:val="Hyperlink"/>
          <w:lang w:val="en-CA"/>
        </w:rPr>
        <w:t>https://datatracker.ietf.org/doc/draft-ietf-avtcore-rtp-v3c/</w:t>
      </w:r>
    </w:p>
    <w:p w14:paraId="38F2DA67" w14:textId="20313C06" w:rsidR="007804F9" w:rsidRPr="00AE65C2" w:rsidRDefault="008E02D6" w:rsidP="008E02D6">
      <w:pPr>
        <w:ind w:left="360" w:hanging="360"/>
        <w:jc w:val="left"/>
        <w:rPr>
          <w:lang w:val="en-CA"/>
        </w:rPr>
      </w:pPr>
      <w:r w:rsidRPr="00AE65C2">
        <w:rPr>
          <w:lang w:val="en-CA"/>
        </w:rPr>
        <w:t>[</w:t>
      </w:r>
      <w:r w:rsidR="009C24E9">
        <w:rPr>
          <w:lang w:val="en-CA"/>
        </w:rPr>
        <w:t>6</w:t>
      </w:r>
      <w:r w:rsidRPr="00AE65C2">
        <w:rPr>
          <w:lang w:val="en-CA"/>
        </w:rPr>
        <w:t>]</w:t>
      </w:r>
      <w:r w:rsidRPr="00AE65C2">
        <w:rPr>
          <w:lang w:val="en-CA"/>
        </w:rPr>
        <w:tab/>
        <w:t xml:space="preserve">Coding performance evaluation of TMC2 with VVenC and VVdeC, </w:t>
      </w:r>
      <w:hyperlink r:id="rId47" w:history="1">
        <w:r w:rsidRPr="00AE65C2">
          <w:rPr>
            <w:rStyle w:val="Hyperlink"/>
            <w:lang w:val="en-CA"/>
          </w:rPr>
          <w:t>https://dms.mpeg.expert/doc_end_user/current_document.php?id=81500&amp;id_meeting=189</w:t>
        </w:r>
      </w:hyperlink>
    </w:p>
    <w:p w14:paraId="747B91DB" w14:textId="5B9D8337" w:rsidR="008E02D6" w:rsidRPr="00AE65C2" w:rsidRDefault="008E02D6" w:rsidP="008E02D6">
      <w:pPr>
        <w:ind w:left="360" w:hanging="360"/>
        <w:jc w:val="left"/>
        <w:rPr>
          <w:lang w:val="en-CA"/>
        </w:rPr>
      </w:pPr>
      <w:r w:rsidRPr="00AE65C2">
        <w:rPr>
          <w:lang w:val="en-CA"/>
        </w:rPr>
        <w:t>[</w:t>
      </w:r>
      <w:r w:rsidR="009C24E9">
        <w:rPr>
          <w:lang w:val="en-CA"/>
        </w:rPr>
        <w:t>7</w:t>
      </w:r>
      <w:r w:rsidRPr="00AE65C2">
        <w:rPr>
          <w:lang w:val="en-CA"/>
        </w:rPr>
        <w:t>]</w:t>
      </w:r>
      <w:r w:rsidR="00934E89" w:rsidRPr="00AE65C2">
        <w:rPr>
          <w:lang w:val="en-CA"/>
        </w:rPr>
        <w:tab/>
        <w:t>D. Graziosi, et al., "An overview of ongoing point cloud compression standardization activities: video-based (V-PCC) and geometry-based (G-PCC)", APSIPA Transactions on Signal and Information Processing: Vol. 9: No. 1, 2020.</w:t>
      </w:r>
    </w:p>
    <w:p w14:paraId="1A2C99E5" w14:textId="08D63DA3" w:rsidR="008E02D6" w:rsidRPr="00AE65C2" w:rsidRDefault="008E02D6" w:rsidP="008E02D6">
      <w:pPr>
        <w:ind w:left="360" w:hanging="360"/>
        <w:jc w:val="left"/>
        <w:rPr>
          <w:lang w:val="en-CA"/>
        </w:rPr>
      </w:pPr>
      <w:r w:rsidRPr="00AE65C2">
        <w:rPr>
          <w:lang w:val="en-CA"/>
        </w:rPr>
        <w:t>[</w:t>
      </w:r>
      <w:r w:rsidR="009C24E9">
        <w:rPr>
          <w:lang w:val="en-CA"/>
        </w:rPr>
        <w:t>8</w:t>
      </w:r>
      <w:r w:rsidRPr="00AE65C2">
        <w:rPr>
          <w:lang w:val="en-CA"/>
        </w:rPr>
        <w:t>]</w:t>
      </w:r>
      <w:r w:rsidRPr="00AE65C2">
        <w:rPr>
          <w:lang w:val="en-CA"/>
        </w:rPr>
        <w:tab/>
      </w:r>
      <w:r w:rsidR="00934E89" w:rsidRPr="00AE65C2">
        <w:rPr>
          <w:lang w:val="en-CA"/>
        </w:rPr>
        <w:t>V. K. M. Vadakital, et al., "The MPEG Immersive Video Standard—Current Status and Future Outlook," in IEEE MultiMedia, vol. 29, no. 3, pp. 101-111, 1 July-Sept. 2022</w:t>
      </w:r>
      <w:r w:rsidR="00D67713" w:rsidRPr="00AE65C2">
        <w:rPr>
          <w:lang w:val="en-CA"/>
        </w:rPr>
        <w:t>.</w:t>
      </w:r>
    </w:p>
    <w:p w14:paraId="5589F187" w14:textId="6CBDA522" w:rsidR="008E02D6" w:rsidRDefault="008E02D6" w:rsidP="008E02D6">
      <w:pPr>
        <w:ind w:left="360" w:hanging="360"/>
        <w:jc w:val="left"/>
        <w:rPr>
          <w:lang w:val="en-CA"/>
        </w:rPr>
      </w:pPr>
      <w:r w:rsidRPr="00AE65C2">
        <w:rPr>
          <w:lang w:val="en-CA"/>
        </w:rPr>
        <w:t>[</w:t>
      </w:r>
      <w:r w:rsidR="009C24E9">
        <w:rPr>
          <w:lang w:val="en-CA"/>
        </w:rPr>
        <w:t>9</w:t>
      </w:r>
      <w:r w:rsidRPr="00AE65C2">
        <w:rPr>
          <w:lang w:val="en-CA"/>
        </w:rPr>
        <w:t>]</w:t>
      </w:r>
      <w:r w:rsidRPr="00AE65C2">
        <w:rPr>
          <w:lang w:val="en-CA"/>
        </w:rPr>
        <w:tab/>
      </w:r>
      <w:r w:rsidR="00934E89" w:rsidRPr="00AE65C2">
        <w:rPr>
          <w:lang w:val="en-CA"/>
        </w:rPr>
        <w:t>L. Ilola et al., “An Overview of the MPEG Standard for Storage and Transport of Visual Volumetric Video-Based Coding,” in Front. Signal Process., 2022.</w:t>
      </w:r>
    </w:p>
    <w:p w14:paraId="728BD7DD" w14:textId="2A4906D1" w:rsidR="00217EDE" w:rsidRDefault="00217EDE" w:rsidP="008E02D6">
      <w:pPr>
        <w:ind w:left="360" w:hanging="360"/>
        <w:jc w:val="left"/>
        <w:rPr>
          <w:lang w:val="en-CA"/>
        </w:rPr>
      </w:pPr>
      <w:r>
        <w:rPr>
          <w:lang w:val="en-CA"/>
        </w:rPr>
        <w:t>[</w:t>
      </w:r>
      <w:r w:rsidR="009C24E9">
        <w:rPr>
          <w:lang w:val="en-CA"/>
        </w:rPr>
        <w:t>1</w:t>
      </w:r>
      <w:r w:rsidR="00505084">
        <w:rPr>
          <w:lang w:val="en-CA"/>
        </w:rPr>
        <w:t>0</w:t>
      </w:r>
      <w:r>
        <w:rPr>
          <w:lang w:val="en-CA"/>
        </w:rPr>
        <w:t>]</w:t>
      </w:r>
      <w:r w:rsidR="007F30E4">
        <w:rPr>
          <w:lang w:val="en-CA"/>
        </w:rPr>
        <w:t xml:space="preserve"> </w:t>
      </w:r>
      <w:r>
        <w:rPr>
          <w:lang w:val="en-CA"/>
        </w:rPr>
        <w:t xml:space="preserve">Common testing conditions for V-PCC, </w:t>
      </w:r>
      <w:hyperlink r:id="rId48" w:history="1">
        <w:r w:rsidRPr="00885DBC">
          <w:rPr>
            <w:rStyle w:val="Hyperlink"/>
            <w:lang w:val="en-CA"/>
          </w:rPr>
          <w:t>https://dms.mpeg.expert/doc_end_user/current_document.php?id=76918&amp;id_meeting=184</w:t>
        </w:r>
      </w:hyperlink>
    </w:p>
    <w:p w14:paraId="18F39EB6" w14:textId="1AAFBBAD" w:rsidR="00217EDE" w:rsidRDefault="00217EDE" w:rsidP="00217EDE">
      <w:pPr>
        <w:ind w:left="360" w:hanging="360"/>
        <w:jc w:val="left"/>
        <w:rPr>
          <w:rStyle w:val="Hyperlink"/>
          <w:lang w:val="en-CA"/>
        </w:rPr>
      </w:pPr>
      <w:r>
        <w:rPr>
          <w:lang w:val="en-CA"/>
        </w:rPr>
        <w:t>[1</w:t>
      </w:r>
      <w:r w:rsidR="00505084">
        <w:rPr>
          <w:lang w:val="en-CA"/>
        </w:rPr>
        <w:t>1</w:t>
      </w:r>
      <w:r>
        <w:rPr>
          <w:lang w:val="en-CA"/>
        </w:rPr>
        <w:t xml:space="preserve">] </w:t>
      </w:r>
      <w:r w:rsidRPr="00217EDE">
        <w:rPr>
          <w:lang w:val="en-CA"/>
        </w:rPr>
        <w:t>Common test conditions for MPEG immersive video</w:t>
      </w:r>
      <w:r>
        <w:rPr>
          <w:lang w:val="en-CA"/>
        </w:rPr>
        <w:t xml:space="preserve">, </w:t>
      </w:r>
      <w:hyperlink r:id="rId49" w:history="1">
        <w:r w:rsidRPr="00885DBC">
          <w:rPr>
            <w:rStyle w:val="Hyperlink"/>
            <w:lang w:val="en-CA"/>
          </w:rPr>
          <w:t>https://dms.mpeg.expert/doc_end_user/current_document.php?id=84059&amp;id_meeting=191</w:t>
        </w:r>
      </w:hyperlink>
    </w:p>
    <w:p w14:paraId="31156026" w14:textId="40BEDB2E" w:rsidR="005A120B" w:rsidRDefault="005A120B" w:rsidP="008E02D6">
      <w:pPr>
        <w:ind w:left="360" w:hanging="360"/>
        <w:jc w:val="left"/>
        <w:rPr>
          <w:lang w:val="en-CA"/>
        </w:rPr>
      </w:pPr>
      <w:r>
        <w:rPr>
          <w:lang w:val="en-CA"/>
        </w:rPr>
        <w:t>[12</w:t>
      </w:r>
      <w:r w:rsidRPr="002220B4">
        <w:rPr>
          <w:lang w:val="en-CA"/>
        </w:rPr>
        <w:t xml:space="preserve">] </w:t>
      </w:r>
      <w:r>
        <w:rPr>
          <w:lang w:val="en-CA"/>
        </w:rPr>
        <w:t>JVET-AC004</w:t>
      </w:r>
      <w:r w:rsidR="00DB37DD">
        <w:rPr>
          <w:lang w:val="en-CA"/>
        </w:rPr>
        <w:t>4</w:t>
      </w:r>
      <w:r>
        <w:rPr>
          <w:lang w:val="en-CA"/>
        </w:rPr>
        <w:t xml:space="preserve">, </w:t>
      </w:r>
      <w:r w:rsidRPr="005A120B">
        <w:rPr>
          <w:lang w:val="en-CA"/>
        </w:rPr>
        <w:t>Occupancy-only PSNR calculations for V3C V-PCC coding evaluation</w:t>
      </w:r>
      <w:r>
        <w:rPr>
          <w:lang w:val="en-CA"/>
        </w:rPr>
        <w:br/>
      </w:r>
      <w:hyperlink r:id="rId50" w:history="1">
        <w:r w:rsidRPr="00B47F7A">
          <w:rPr>
            <w:rStyle w:val="Hyperlink"/>
            <w:lang w:val="en-CA"/>
          </w:rPr>
          <w:t>https://jvet-experts.org/doc_end_user/current_document.php?id=12229</w:t>
        </w:r>
      </w:hyperlink>
    </w:p>
    <w:p w14:paraId="0CFEEC4B" w14:textId="6DD16E7B" w:rsidR="00217EDE" w:rsidRDefault="00217EDE" w:rsidP="008E02D6">
      <w:pPr>
        <w:ind w:left="360" w:hanging="360"/>
        <w:jc w:val="left"/>
        <w:rPr>
          <w:lang w:val="en-CA"/>
        </w:rPr>
      </w:pPr>
      <w:r>
        <w:rPr>
          <w:lang w:val="en-CA"/>
        </w:rPr>
        <w:t>[1</w:t>
      </w:r>
      <w:r w:rsidR="00505084">
        <w:rPr>
          <w:lang w:val="en-CA"/>
        </w:rPr>
        <w:t>3</w:t>
      </w:r>
      <w:r>
        <w:rPr>
          <w:lang w:val="en-CA"/>
        </w:rPr>
        <w:t xml:space="preserve">] </w:t>
      </w:r>
      <w:r w:rsidRPr="00217EDE">
        <w:rPr>
          <w:lang w:val="en-CA"/>
        </w:rPr>
        <w:t>V-PCC Test Model v</w:t>
      </w:r>
      <w:r w:rsidR="00AA35EB" w:rsidRPr="00217EDE">
        <w:rPr>
          <w:lang w:val="en-CA"/>
        </w:rPr>
        <w:t>19</w:t>
      </w:r>
      <w:r w:rsidR="00AA35EB">
        <w:rPr>
          <w:lang w:val="en-CA"/>
        </w:rPr>
        <w:t xml:space="preserve">,  </w:t>
      </w:r>
      <w:hyperlink r:id="rId51" w:history="1">
        <w:r w:rsidRPr="00885DBC">
          <w:rPr>
            <w:rStyle w:val="Hyperlink"/>
            <w:lang w:val="en-CA"/>
          </w:rPr>
          <w:t>https://dms.mpeg.expert/doc_end_user/current_document.php?id=83907&amp;id_meeting=191</w:t>
        </w:r>
      </w:hyperlink>
    </w:p>
    <w:p w14:paraId="1C8E8B56" w14:textId="0F4134ED" w:rsidR="00217EDE" w:rsidRDefault="00217EDE" w:rsidP="008E02D6">
      <w:pPr>
        <w:ind w:left="360" w:hanging="360"/>
        <w:jc w:val="left"/>
        <w:rPr>
          <w:lang w:val="en-CA"/>
        </w:rPr>
      </w:pPr>
      <w:r>
        <w:rPr>
          <w:lang w:val="en-CA"/>
        </w:rPr>
        <w:t>[1</w:t>
      </w:r>
      <w:r w:rsidR="00505084">
        <w:rPr>
          <w:lang w:val="en-CA"/>
        </w:rPr>
        <w:t>4</w:t>
      </w:r>
      <w:r>
        <w:rPr>
          <w:lang w:val="en-CA"/>
        </w:rPr>
        <w:t xml:space="preserve">] </w:t>
      </w:r>
      <w:r w:rsidRPr="00217EDE">
        <w:rPr>
          <w:lang w:val="en-CA"/>
        </w:rPr>
        <w:t>Test Model 14 for MPEG immersive video</w:t>
      </w:r>
      <w:r>
        <w:rPr>
          <w:lang w:val="en-CA"/>
        </w:rPr>
        <w:t xml:space="preserve">, </w:t>
      </w:r>
      <w:hyperlink r:id="rId52" w:history="1">
        <w:r w:rsidRPr="00885DBC">
          <w:rPr>
            <w:rStyle w:val="Hyperlink"/>
            <w:lang w:val="en-CA"/>
          </w:rPr>
          <w:t>https://dms.mpeg.expert/doc_end_user/current_document.php?id=84070&amp;id_meeting=191</w:t>
        </w:r>
      </w:hyperlink>
    </w:p>
    <w:p w14:paraId="7003A4FD" w14:textId="0CA610BE" w:rsidR="00C06B35" w:rsidRDefault="00C06B35" w:rsidP="008E02D6">
      <w:pPr>
        <w:ind w:left="360" w:hanging="360"/>
        <w:jc w:val="left"/>
        <w:rPr>
          <w:rStyle w:val="Hyperlink"/>
          <w:lang w:val="en-CA"/>
        </w:rPr>
      </w:pPr>
      <w:r>
        <w:rPr>
          <w:lang w:val="en-CA"/>
        </w:rPr>
        <w:t>[1</w:t>
      </w:r>
      <w:r w:rsidR="00505084">
        <w:rPr>
          <w:lang w:val="en-CA"/>
        </w:rPr>
        <w:t>5</w:t>
      </w:r>
      <w:r>
        <w:rPr>
          <w:lang w:val="en-CA"/>
        </w:rPr>
        <w:t xml:space="preserve">] </w:t>
      </w:r>
      <w:r w:rsidRPr="00C06B35">
        <w:rPr>
          <w:lang w:val="en-CA"/>
        </w:rPr>
        <w:t>VVCSoftware_VTM</w:t>
      </w:r>
      <w:r>
        <w:rPr>
          <w:lang w:val="en-CA"/>
        </w:rPr>
        <w:t xml:space="preserve">, </w:t>
      </w:r>
      <w:hyperlink r:id="rId53" w:history="1">
        <w:r w:rsidRPr="00885DBC">
          <w:rPr>
            <w:rStyle w:val="Hyperlink"/>
            <w:lang w:val="en-CA"/>
          </w:rPr>
          <w:t>https://vcgit.hhi.fraunhofer.de/jvet/VVCSoftware_VTM/-/tree/VTM-18.1</w:t>
        </w:r>
      </w:hyperlink>
    </w:p>
    <w:p w14:paraId="1F38A6E9" w14:textId="361D2F24" w:rsidR="00584B56" w:rsidRDefault="00584B56" w:rsidP="008E02D6">
      <w:pPr>
        <w:ind w:left="360" w:hanging="360"/>
        <w:jc w:val="left"/>
        <w:rPr>
          <w:rStyle w:val="Hyperlink"/>
          <w:color w:val="auto"/>
          <w:u w:val="none"/>
          <w:lang w:val="en-CA"/>
        </w:rPr>
      </w:pPr>
      <w:r w:rsidRPr="00DB37DD">
        <w:rPr>
          <w:rStyle w:val="Hyperlink"/>
          <w:color w:val="auto"/>
          <w:u w:val="none"/>
          <w:lang w:val="en-CA"/>
        </w:rPr>
        <w:t>[1</w:t>
      </w:r>
      <w:r w:rsidR="00505084" w:rsidRPr="00DB37DD">
        <w:rPr>
          <w:rStyle w:val="Hyperlink"/>
          <w:color w:val="auto"/>
          <w:u w:val="none"/>
          <w:lang w:val="en-CA"/>
        </w:rPr>
        <w:t>6</w:t>
      </w:r>
      <w:r w:rsidRPr="00DB37DD">
        <w:rPr>
          <w:rStyle w:val="Hyperlink"/>
          <w:color w:val="auto"/>
          <w:u w:val="none"/>
          <w:lang w:val="en-CA"/>
        </w:rPr>
        <w:t xml:space="preserve">] </w:t>
      </w:r>
      <w:hyperlink r:id="rId54" w:history="1">
        <w:r w:rsidR="00DB37DD" w:rsidRPr="00DB37DD">
          <w:rPr>
            <w:rStyle w:val="Hyperlink"/>
            <w:lang w:val="en-CA"/>
          </w:rPr>
          <w:t>https://mpegfs.int-evry.fr/mpegcontent/ws-mpegcontent</w:t>
        </w:r>
      </w:hyperlink>
      <w:r w:rsidR="00DB37DD">
        <w:rPr>
          <w:rStyle w:val="Hyperlink"/>
          <w:color w:val="auto"/>
          <w:u w:val="none"/>
          <w:lang w:val="en-CA"/>
        </w:rPr>
        <w:t xml:space="preserve"> (access through MPEG DMS) → Explorations </w:t>
      </w:r>
      <w:r w:rsidR="00DB37DD">
        <w:rPr>
          <w:rStyle w:val="Hyperlink"/>
          <w:color w:val="auto"/>
          <w:u w:val="none"/>
          <w:lang w:val="en-CA"/>
        </w:rPr>
        <w:t>→</w:t>
      </w:r>
      <w:r w:rsidR="00DB37DD">
        <w:rPr>
          <w:rStyle w:val="Hyperlink"/>
          <w:color w:val="auto"/>
          <w:u w:val="none"/>
          <w:lang w:val="en-CA"/>
        </w:rPr>
        <w:t xml:space="preserve"> V3C </w:t>
      </w:r>
      <w:r w:rsidR="00DB37DD">
        <w:rPr>
          <w:rStyle w:val="Hyperlink"/>
          <w:color w:val="auto"/>
          <w:u w:val="none"/>
          <w:lang w:val="en-CA"/>
        </w:rPr>
        <w:t>→</w:t>
      </w:r>
      <w:r w:rsidR="00DB37DD">
        <w:rPr>
          <w:rStyle w:val="Hyperlink"/>
          <w:color w:val="auto"/>
          <w:u w:val="none"/>
          <w:lang w:val="en-CA"/>
        </w:rPr>
        <w:t xml:space="preserve"> JVET-AC0041_viewports.zip</w:t>
      </w:r>
    </w:p>
    <w:p w14:paraId="6DBA9DA9" w14:textId="760E5C14" w:rsidR="00570FD5" w:rsidRDefault="00570FD5" w:rsidP="008E02D6">
      <w:pPr>
        <w:ind w:left="360" w:hanging="360"/>
        <w:jc w:val="left"/>
        <w:rPr>
          <w:lang w:val="en-CA"/>
        </w:rPr>
      </w:pPr>
      <w:r>
        <w:rPr>
          <w:lang w:val="en-CA"/>
        </w:rPr>
        <w:t>[1</w:t>
      </w:r>
      <w:r w:rsidR="00505084">
        <w:rPr>
          <w:lang w:val="en-CA"/>
        </w:rPr>
        <w:t>7</w:t>
      </w:r>
      <w:r>
        <w:rPr>
          <w:lang w:val="en-CA"/>
        </w:rPr>
        <w:t xml:space="preserve">] </w:t>
      </w:r>
      <w:r w:rsidRPr="00570FD5">
        <w:rPr>
          <w:lang w:val="en-CA"/>
        </w:rPr>
        <w:t>Subjective verification test report for V-PCC</w:t>
      </w:r>
      <w:r>
        <w:rPr>
          <w:lang w:val="en-CA"/>
        </w:rPr>
        <w:t xml:space="preserve">, </w:t>
      </w:r>
      <w:hyperlink r:id="rId55" w:history="1">
        <w:r w:rsidR="00505084" w:rsidRPr="00630A2E">
          <w:rPr>
            <w:rStyle w:val="Hyperlink"/>
            <w:lang w:val="en-CA"/>
          </w:rPr>
          <w:t>https://dms.mpeg.expert/doc_end_user/current_document.php?id=81083&amp;id_meeting=188</w:t>
        </w:r>
      </w:hyperlink>
    </w:p>
    <w:p w14:paraId="336B5544" w14:textId="0470F275" w:rsidR="00570FD5" w:rsidRDefault="00570FD5" w:rsidP="008E02D6">
      <w:pPr>
        <w:ind w:left="360" w:hanging="360"/>
        <w:jc w:val="left"/>
        <w:rPr>
          <w:lang w:val="en-CA"/>
        </w:rPr>
      </w:pPr>
      <w:r>
        <w:rPr>
          <w:lang w:val="en-CA"/>
        </w:rPr>
        <w:t>[1</w:t>
      </w:r>
      <w:r w:rsidR="00505084">
        <w:rPr>
          <w:lang w:val="en-CA"/>
        </w:rPr>
        <w:t>8</w:t>
      </w:r>
      <w:r>
        <w:rPr>
          <w:lang w:val="en-CA"/>
        </w:rPr>
        <w:t xml:space="preserve">] </w:t>
      </w:r>
      <w:r w:rsidRPr="00570FD5">
        <w:rPr>
          <w:lang w:val="en-CA"/>
        </w:rPr>
        <w:t>Verification test preparations of MPEG immersive video</w:t>
      </w:r>
      <w:r>
        <w:rPr>
          <w:lang w:val="en-CA"/>
        </w:rPr>
        <w:t xml:space="preserve">, </w:t>
      </w:r>
      <w:hyperlink r:id="rId56" w:history="1">
        <w:r w:rsidRPr="003C297C">
          <w:rPr>
            <w:rStyle w:val="Hyperlink"/>
            <w:lang w:val="en-CA"/>
          </w:rPr>
          <w:t>https://dms.mpeg.expert/doc_end_user/current_document.php?id=84062&amp;id_meeting=191</w:t>
        </w:r>
      </w:hyperlink>
    </w:p>
    <w:p w14:paraId="65569FB2" w14:textId="77777777" w:rsidR="00697CA0" w:rsidRPr="00AE65C2" w:rsidRDefault="00697CA0" w:rsidP="00697CA0">
      <w:pPr>
        <w:rPr>
          <w:lang w:val="en-CA"/>
        </w:rPr>
      </w:pPr>
    </w:p>
    <w:p w14:paraId="79F51AAB" w14:textId="3710159D" w:rsidR="00697CA0" w:rsidRPr="00AE65C2" w:rsidRDefault="00697CA0" w:rsidP="009357B5">
      <w:pPr>
        <w:rPr>
          <w:szCs w:val="22"/>
          <w:lang w:val="en-CA"/>
        </w:rPr>
      </w:pPr>
    </w:p>
    <w:p w14:paraId="5F0CF8E4" w14:textId="77777777" w:rsidR="001F2594" w:rsidRPr="00AE65C2" w:rsidRDefault="001F2594" w:rsidP="00E11923">
      <w:pPr>
        <w:pStyle w:val="Heading1"/>
        <w:rPr>
          <w:lang w:val="en-CA"/>
        </w:rPr>
      </w:pPr>
      <w:r w:rsidRPr="00AE65C2">
        <w:rPr>
          <w:lang w:val="en-CA"/>
        </w:rPr>
        <w:lastRenderedPageBreak/>
        <w:t>Patent rights declaration</w:t>
      </w:r>
      <w:r w:rsidR="00B94B06" w:rsidRPr="00AE65C2">
        <w:rPr>
          <w:lang w:val="en-CA"/>
        </w:rPr>
        <w:t>(s)</w:t>
      </w:r>
    </w:p>
    <w:p w14:paraId="7A9B4D21" w14:textId="05FA1D2D" w:rsidR="00342FF4" w:rsidRPr="00AE65C2" w:rsidRDefault="001C6A5C" w:rsidP="009234A5">
      <w:pPr>
        <w:rPr>
          <w:szCs w:val="22"/>
          <w:lang w:val="en-CA"/>
        </w:rPr>
      </w:pPr>
      <w:r w:rsidRPr="00AE65C2">
        <w:rPr>
          <w:b/>
          <w:szCs w:val="22"/>
          <w:lang w:val="en-CA"/>
        </w:rPr>
        <w:t xml:space="preserve">Nokia </w:t>
      </w:r>
      <w:r w:rsidR="001F2594" w:rsidRPr="00AE65C2">
        <w:rPr>
          <w:b/>
          <w:szCs w:val="22"/>
          <w:lang w:val="en-CA"/>
        </w:rPr>
        <w:t xml:space="preserve">may have </w:t>
      </w:r>
      <w:r w:rsidR="0098551D" w:rsidRPr="00AE65C2">
        <w:rPr>
          <w:b/>
          <w:szCs w:val="22"/>
          <w:lang w:val="en-CA"/>
        </w:rPr>
        <w:t>current or pending</w:t>
      </w:r>
      <w:r w:rsidR="001F2594" w:rsidRPr="00AE65C2">
        <w:rPr>
          <w:b/>
          <w:szCs w:val="22"/>
          <w:lang w:val="en-CA"/>
        </w:rPr>
        <w:t xml:space="preserve"> </w:t>
      </w:r>
      <w:r w:rsidR="0098551D" w:rsidRPr="00AE65C2">
        <w:rPr>
          <w:b/>
          <w:szCs w:val="22"/>
          <w:lang w:val="en-CA"/>
        </w:rPr>
        <w:t xml:space="preserve">patent rights </w:t>
      </w:r>
      <w:r w:rsidR="001F2594" w:rsidRPr="00AE65C2">
        <w:rPr>
          <w:b/>
          <w:szCs w:val="22"/>
          <w:lang w:val="en-CA"/>
        </w:rPr>
        <w:t xml:space="preserve">relating to the technology described </w:t>
      </w:r>
      <w:r w:rsidR="002F164D" w:rsidRPr="00AE65C2">
        <w:rPr>
          <w:b/>
          <w:szCs w:val="22"/>
          <w:lang w:val="en-CA"/>
        </w:rPr>
        <w:t xml:space="preserve">in </w:t>
      </w:r>
      <w:r w:rsidR="001F2594" w:rsidRPr="00AE65C2">
        <w:rPr>
          <w:b/>
          <w:szCs w:val="22"/>
          <w:lang w:val="en-CA"/>
        </w:rPr>
        <w:t xml:space="preserve">this contribution </w:t>
      </w:r>
      <w:proofErr w:type="gramStart"/>
      <w:r w:rsidR="001F2594" w:rsidRPr="00AE65C2">
        <w:rPr>
          <w:b/>
          <w:szCs w:val="22"/>
          <w:lang w:val="en-CA"/>
        </w:rPr>
        <w:t>and,</w:t>
      </w:r>
      <w:proofErr w:type="gramEnd"/>
      <w:r w:rsidR="001F2594" w:rsidRPr="00AE65C2">
        <w:rPr>
          <w:b/>
          <w:szCs w:val="22"/>
          <w:lang w:val="en-CA"/>
        </w:rPr>
        <w:t xml:space="preserve"> conditioned on reciprocity, is prepared to grant licenses under reasonable and non-discriminatory terms as necessary for implementation of the resulting ITU-T Recommendation</w:t>
      </w:r>
      <w:r w:rsidR="00247E1E" w:rsidRPr="00AE65C2">
        <w:rPr>
          <w:b/>
          <w:szCs w:val="22"/>
          <w:lang w:val="en-CA"/>
        </w:rPr>
        <w:t> </w:t>
      </w:r>
      <w:r w:rsidR="002F164D" w:rsidRPr="00AE65C2">
        <w:rPr>
          <w:b/>
          <w:szCs w:val="22"/>
          <w:lang w:val="en-CA"/>
        </w:rPr>
        <w:t xml:space="preserve">| ISO/IEC </w:t>
      </w:r>
      <w:r w:rsidR="00A83253" w:rsidRPr="00AE65C2">
        <w:rPr>
          <w:b/>
          <w:szCs w:val="22"/>
          <w:lang w:val="en-CA"/>
        </w:rPr>
        <w:t xml:space="preserve">International </w:t>
      </w:r>
      <w:r w:rsidR="002F164D" w:rsidRPr="00AE65C2">
        <w:rPr>
          <w:b/>
          <w:szCs w:val="22"/>
          <w:lang w:val="en-CA"/>
        </w:rPr>
        <w:t>Standard</w:t>
      </w:r>
      <w:r w:rsidR="001F2594" w:rsidRPr="00AE65C2">
        <w:rPr>
          <w:b/>
          <w:szCs w:val="22"/>
          <w:lang w:val="en-CA"/>
        </w:rPr>
        <w:t xml:space="preserve"> (per box 2 of the ITU-T/ITU-R/ISO/IEC patent statement and licensing declaration form).</w:t>
      </w:r>
    </w:p>
    <w:p w14:paraId="32EAF635" w14:textId="77777777" w:rsidR="007F1F8B" w:rsidRPr="00AE65C2" w:rsidRDefault="007F1F8B" w:rsidP="009234A5">
      <w:pPr>
        <w:rPr>
          <w:szCs w:val="22"/>
          <w:lang w:val="en-CA"/>
        </w:rPr>
      </w:pPr>
    </w:p>
    <w:sectPr w:rsidR="007F1F8B" w:rsidRPr="00AE65C2" w:rsidSect="00247E1E">
      <w:footerReference w:type="default" r:id="rId57"/>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C5C73D" w14:textId="77777777" w:rsidR="006E360B" w:rsidRDefault="006E360B">
      <w:r>
        <w:separator/>
      </w:r>
    </w:p>
  </w:endnote>
  <w:endnote w:type="continuationSeparator" w:id="0">
    <w:p w14:paraId="43AB7EF7" w14:textId="77777777" w:rsidR="006E360B" w:rsidRDefault="006E360B">
      <w:r>
        <w:continuationSeparator/>
      </w:r>
    </w:p>
  </w:endnote>
  <w:endnote w:type="continuationNotice" w:id="1">
    <w:p w14:paraId="22F08741" w14:textId="77777777" w:rsidR="006E360B" w:rsidRDefault="006E360B">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Yu Mincho">
    <w:altName w:val="Yu Gothic"/>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56C6F122"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DB37DD">
      <w:rPr>
        <w:rStyle w:val="PageNumber"/>
        <w:noProof/>
      </w:rPr>
      <w:t>2022-12-20</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9FA918" w14:textId="77777777" w:rsidR="006E360B" w:rsidRDefault="006E360B">
      <w:r>
        <w:separator/>
      </w:r>
    </w:p>
  </w:footnote>
  <w:footnote w:type="continuationSeparator" w:id="0">
    <w:p w14:paraId="28BC501B" w14:textId="77777777" w:rsidR="006E360B" w:rsidRDefault="006E360B">
      <w:r>
        <w:continuationSeparator/>
      </w:r>
    </w:p>
  </w:footnote>
  <w:footnote w:type="continuationNotice" w:id="1">
    <w:p w14:paraId="2529135E" w14:textId="77777777" w:rsidR="006E360B" w:rsidRDefault="006E360B">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9A2186"/>
    <w:multiLevelType w:val="hybridMultilevel"/>
    <w:tmpl w:val="52E48E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D517F2C"/>
    <w:multiLevelType w:val="hybridMultilevel"/>
    <w:tmpl w:val="AB1CFA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8CC6F92"/>
    <w:multiLevelType w:val="hybridMultilevel"/>
    <w:tmpl w:val="0CE29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2"/>
  </w:num>
  <w:num w:numId="3">
    <w:abstractNumId w:val="11"/>
  </w:num>
  <w:num w:numId="4">
    <w:abstractNumId w:val="9"/>
  </w:num>
  <w:num w:numId="5">
    <w:abstractNumId w:val="10"/>
  </w:num>
  <w:num w:numId="6">
    <w:abstractNumId w:val="5"/>
  </w:num>
  <w:num w:numId="7">
    <w:abstractNumId w:val="6"/>
  </w:num>
  <w:num w:numId="8">
    <w:abstractNumId w:val="5"/>
  </w:num>
  <w:num w:numId="9">
    <w:abstractNumId w:val="1"/>
  </w:num>
  <w:num w:numId="10">
    <w:abstractNumId w:val="4"/>
  </w:num>
  <w:num w:numId="11">
    <w:abstractNumId w:val="2"/>
  </w:num>
  <w:num w:numId="12">
    <w:abstractNumId w:val="3"/>
  </w:num>
  <w:num w:numId="13">
    <w:abstractNumId w:val="7"/>
  </w:num>
  <w:num w:numId="1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2"/>
  </w:hdrShapeDefault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49B"/>
    <w:rsid w:val="000308A3"/>
    <w:rsid w:val="00035F16"/>
    <w:rsid w:val="000371F9"/>
    <w:rsid w:val="00045200"/>
    <w:rsid w:val="0004543A"/>
    <w:rsid w:val="000458BC"/>
    <w:rsid w:val="00045C41"/>
    <w:rsid w:val="00046C03"/>
    <w:rsid w:val="00065039"/>
    <w:rsid w:val="0007614F"/>
    <w:rsid w:val="00081398"/>
    <w:rsid w:val="00084393"/>
    <w:rsid w:val="000865E1"/>
    <w:rsid w:val="00092AF4"/>
    <w:rsid w:val="00094479"/>
    <w:rsid w:val="000962AC"/>
    <w:rsid w:val="000B0C0F"/>
    <w:rsid w:val="000B1C6B"/>
    <w:rsid w:val="000B4142"/>
    <w:rsid w:val="000B4FF9"/>
    <w:rsid w:val="000C09AC"/>
    <w:rsid w:val="000C228D"/>
    <w:rsid w:val="000C2BAA"/>
    <w:rsid w:val="000C5F4C"/>
    <w:rsid w:val="000E00F3"/>
    <w:rsid w:val="000E5936"/>
    <w:rsid w:val="000F158C"/>
    <w:rsid w:val="00102F3D"/>
    <w:rsid w:val="001126A9"/>
    <w:rsid w:val="00124E38"/>
    <w:rsid w:val="001251C3"/>
    <w:rsid w:val="0012580B"/>
    <w:rsid w:val="00130470"/>
    <w:rsid w:val="00131F90"/>
    <w:rsid w:val="0013458C"/>
    <w:rsid w:val="0013526E"/>
    <w:rsid w:val="00146152"/>
    <w:rsid w:val="00155526"/>
    <w:rsid w:val="0015736D"/>
    <w:rsid w:val="0017126F"/>
    <w:rsid w:val="00171371"/>
    <w:rsid w:val="00175A24"/>
    <w:rsid w:val="0018782A"/>
    <w:rsid w:val="00187E58"/>
    <w:rsid w:val="00197D18"/>
    <w:rsid w:val="001A297E"/>
    <w:rsid w:val="001A368E"/>
    <w:rsid w:val="001A7329"/>
    <w:rsid w:val="001A792F"/>
    <w:rsid w:val="001B4E28"/>
    <w:rsid w:val="001C3525"/>
    <w:rsid w:val="001C3AFB"/>
    <w:rsid w:val="001C6A5C"/>
    <w:rsid w:val="001D07F0"/>
    <w:rsid w:val="001D1BD2"/>
    <w:rsid w:val="001E0248"/>
    <w:rsid w:val="001E02BE"/>
    <w:rsid w:val="001E3B37"/>
    <w:rsid w:val="001F2594"/>
    <w:rsid w:val="001F6A5E"/>
    <w:rsid w:val="002055A6"/>
    <w:rsid w:val="00206460"/>
    <w:rsid w:val="002069B4"/>
    <w:rsid w:val="002112DF"/>
    <w:rsid w:val="00215DFC"/>
    <w:rsid w:val="00216621"/>
    <w:rsid w:val="00217EDE"/>
    <w:rsid w:val="002212DF"/>
    <w:rsid w:val="002222C0"/>
    <w:rsid w:val="00222CD4"/>
    <w:rsid w:val="00225016"/>
    <w:rsid w:val="002253CA"/>
    <w:rsid w:val="002264A6"/>
    <w:rsid w:val="00227BA7"/>
    <w:rsid w:val="0023011C"/>
    <w:rsid w:val="002375C1"/>
    <w:rsid w:val="00247E1E"/>
    <w:rsid w:val="00263398"/>
    <w:rsid w:val="00263B99"/>
    <w:rsid w:val="002647D8"/>
    <w:rsid w:val="00266F06"/>
    <w:rsid w:val="00275BCF"/>
    <w:rsid w:val="00280613"/>
    <w:rsid w:val="00291E36"/>
    <w:rsid w:val="00292257"/>
    <w:rsid w:val="002A54E0"/>
    <w:rsid w:val="002B1595"/>
    <w:rsid w:val="002B191D"/>
    <w:rsid w:val="002B2E83"/>
    <w:rsid w:val="002D0AF6"/>
    <w:rsid w:val="002F164D"/>
    <w:rsid w:val="003021BC"/>
    <w:rsid w:val="0030319E"/>
    <w:rsid w:val="00306206"/>
    <w:rsid w:val="00317D85"/>
    <w:rsid w:val="00327C56"/>
    <w:rsid w:val="003315A1"/>
    <w:rsid w:val="003373EC"/>
    <w:rsid w:val="00342FF4"/>
    <w:rsid w:val="00344E5A"/>
    <w:rsid w:val="00346148"/>
    <w:rsid w:val="003508FC"/>
    <w:rsid w:val="003669EA"/>
    <w:rsid w:val="003706CC"/>
    <w:rsid w:val="00377710"/>
    <w:rsid w:val="00380BF2"/>
    <w:rsid w:val="003A2D8E"/>
    <w:rsid w:val="003A7CE6"/>
    <w:rsid w:val="003C20E4"/>
    <w:rsid w:val="003C337D"/>
    <w:rsid w:val="003C6361"/>
    <w:rsid w:val="003D370E"/>
    <w:rsid w:val="003D6342"/>
    <w:rsid w:val="003E6F90"/>
    <w:rsid w:val="003E73ED"/>
    <w:rsid w:val="003F5D0F"/>
    <w:rsid w:val="00414101"/>
    <w:rsid w:val="004219CF"/>
    <w:rsid w:val="004234F0"/>
    <w:rsid w:val="00427EEC"/>
    <w:rsid w:val="00433DDB"/>
    <w:rsid w:val="00435A29"/>
    <w:rsid w:val="004369A0"/>
    <w:rsid w:val="00437619"/>
    <w:rsid w:val="00465A1E"/>
    <w:rsid w:val="0049445A"/>
    <w:rsid w:val="004957D9"/>
    <w:rsid w:val="004A2A63"/>
    <w:rsid w:val="004B14E4"/>
    <w:rsid w:val="004B210C"/>
    <w:rsid w:val="004B4420"/>
    <w:rsid w:val="004B6170"/>
    <w:rsid w:val="004C73BC"/>
    <w:rsid w:val="004D405F"/>
    <w:rsid w:val="004E4F4F"/>
    <w:rsid w:val="004E6789"/>
    <w:rsid w:val="004F09A7"/>
    <w:rsid w:val="004F61E3"/>
    <w:rsid w:val="00502E10"/>
    <w:rsid w:val="0050354E"/>
    <w:rsid w:val="00505084"/>
    <w:rsid w:val="0050638A"/>
    <w:rsid w:val="0051015C"/>
    <w:rsid w:val="00516CF1"/>
    <w:rsid w:val="00531AE9"/>
    <w:rsid w:val="00536188"/>
    <w:rsid w:val="00546FB7"/>
    <w:rsid w:val="00550A66"/>
    <w:rsid w:val="00567EC7"/>
    <w:rsid w:val="00570013"/>
    <w:rsid w:val="00570FD5"/>
    <w:rsid w:val="005753EC"/>
    <w:rsid w:val="005801A2"/>
    <w:rsid w:val="00584B51"/>
    <w:rsid w:val="00584B56"/>
    <w:rsid w:val="005952A5"/>
    <w:rsid w:val="005A120B"/>
    <w:rsid w:val="005A33A1"/>
    <w:rsid w:val="005A5341"/>
    <w:rsid w:val="005B217D"/>
    <w:rsid w:val="005C385F"/>
    <w:rsid w:val="005C7C26"/>
    <w:rsid w:val="005E1AC6"/>
    <w:rsid w:val="005E3F2B"/>
    <w:rsid w:val="005F4F9B"/>
    <w:rsid w:val="005F6F1B"/>
    <w:rsid w:val="00610494"/>
    <w:rsid w:val="00615995"/>
    <w:rsid w:val="00616155"/>
    <w:rsid w:val="00624B33"/>
    <w:rsid w:val="0063041A"/>
    <w:rsid w:val="00630AA2"/>
    <w:rsid w:val="00631D8B"/>
    <w:rsid w:val="006368AC"/>
    <w:rsid w:val="00646707"/>
    <w:rsid w:val="00657F7E"/>
    <w:rsid w:val="00662E58"/>
    <w:rsid w:val="006637F2"/>
    <w:rsid w:val="006642A5"/>
    <w:rsid w:val="00664DCF"/>
    <w:rsid w:val="0067BC63"/>
    <w:rsid w:val="00684D4F"/>
    <w:rsid w:val="0069035C"/>
    <w:rsid w:val="00697CA0"/>
    <w:rsid w:val="006A0A7C"/>
    <w:rsid w:val="006A0E5C"/>
    <w:rsid w:val="006A48E6"/>
    <w:rsid w:val="006C42F2"/>
    <w:rsid w:val="006C5D39"/>
    <w:rsid w:val="006D6D9B"/>
    <w:rsid w:val="006E2810"/>
    <w:rsid w:val="006E360B"/>
    <w:rsid w:val="006E5417"/>
    <w:rsid w:val="006F0794"/>
    <w:rsid w:val="006F7528"/>
    <w:rsid w:val="007023DE"/>
    <w:rsid w:val="00712F60"/>
    <w:rsid w:val="00720E3B"/>
    <w:rsid w:val="00742121"/>
    <w:rsid w:val="0074393F"/>
    <w:rsid w:val="00745F6B"/>
    <w:rsid w:val="0075175B"/>
    <w:rsid w:val="0075585E"/>
    <w:rsid w:val="00770571"/>
    <w:rsid w:val="007768FF"/>
    <w:rsid w:val="007804F9"/>
    <w:rsid w:val="007824D3"/>
    <w:rsid w:val="00782A2F"/>
    <w:rsid w:val="00796EE3"/>
    <w:rsid w:val="0079710C"/>
    <w:rsid w:val="00797CD0"/>
    <w:rsid w:val="007A7D29"/>
    <w:rsid w:val="007B4AB8"/>
    <w:rsid w:val="007C081C"/>
    <w:rsid w:val="007D1181"/>
    <w:rsid w:val="007E01A3"/>
    <w:rsid w:val="007F1F8B"/>
    <w:rsid w:val="007F30E4"/>
    <w:rsid w:val="007F6205"/>
    <w:rsid w:val="007F67A1"/>
    <w:rsid w:val="00801A7B"/>
    <w:rsid w:val="008026DB"/>
    <w:rsid w:val="00811C05"/>
    <w:rsid w:val="008206C8"/>
    <w:rsid w:val="00825A1D"/>
    <w:rsid w:val="0083288F"/>
    <w:rsid w:val="008450E2"/>
    <w:rsid w:val="0086387C"/>
    <w:rsid w:val="00874A6C"/>
    <w:rsid w:val="00876C65"/>
    <w:rsid w:val="00882F72"/>
    <w:rsid w:val="00893DC4"/>
    <w:rsid w:val="008A147E"/>
    <w:rsid w:val="008A4B4C"/>
    <w:rsid w:val="008C239F"/>
    <w:rsid w:val="008E02D6"/>
    <w:rsid w:val="008E480C"/>
    <w:rsid w:val="008F54F1"/>
    <w:rsid w:val="00907757"/>
    <w:rsid w:val="009212B0"/>
    <w:rsid w:val="00921FA1"/>
    <w:rsid w:val="009234A5"/>
    <w:rsid w:val="00933453"/>
    <w:rsid w:val="009336F7"/>
    <w:rsid w:val="00934E89"/>
    <w:rsid w:val="009357B5"/>
    <w:rsid w:val="0093636C"/>
    <w:rsid w:val="009374A7"/>
    <w:rsid w:val="00937F03"/>
    <w:rsid w:val="00955F6D"/>
    <w:rsid w:val="00961EBA"/>
    <w:rsid w:val="00977C16"/>
    <w:rsid w:val="0098551D"/>
    <w:rsid w:val="00985DCB"/>
    <w:rsid w:val="0099518F"/>
    <w:rsid w:val="00995C6A"/>
    <w:rsid w:val="009A523D"/>
    <w:rsid w:val="009B02A1"/>
    <w:rsid w:val="009B3361"/>
    <w:rsid w:val="009B7F3F"/>
    <w:rsid w:val="009C24E9"/>
    <w:rsid w:val="009C6053"/>
    <w:rsid w:val="009D7CE6"/>
    <w:rsid w:val="009E448E"/>
    <w:rsid w:val="009EC6E7"/>
    <w:rsid w:val="009F496B"/>
    <w:rsid w:val="00A01439"/>
    <w:rsid w:val="00A02E61"/>
    <w:rsid w:val="00A05CFF"/>
    <w:rsid w:val="00A13048"/>
    <w:rsid w:val="00A15195"/>
    <w:rsid w:val="00A46843"/>
    <w:rsid w:val="00A56B97"/>
    <w:rsid w:val="00A6093D"/>
    <w:rsid w:val="00A70034"/>
    <w:rsid w:val="00A703CE"/>
    <w:rsid w:val="00A72017"/>
    <w:rsid w:val="00A767DC"/>
    <w:rsid w:val="00A76A6D"/>
    <w:rsid w:val="00A83253"/>
    <w:rsid w:val="00A901D6"/>
    <w:rsid w:val="00AA35EB"/>
    <w:rsid w:val="00AA6E84"/>
    <w:rsid w:val="00AA70D7"/>
    <w:rsid w:val="00AB1A1C"/>
    <w:rsid w:val="00AB4721"/>
    <w:rsid w:val="00AB7405"/>
    <w:rsid w:val="00AD05A8"/>
    <w:rsid w:val="00AE341B"/>
    <w:rsid w:val="00AE65C2"/>
    <w:rsid w:val="00AF51C5"/>
    <w:rsid w:val="00AF5BFE"/>
    <w:rsid w:val="00B01905"/>
    <w:rsid w:val="00B0542C"/>
    <w:rsid w:val="00B07CA7"/>
    <w:rsid w:val="00B1279A"/>
    <w:rsid w:val="00B16857"/>
    <w:rsid w:val="00B3640F"/>
    <w:rsid w:val="00B4194A"/>
    <w:rsid w:val="00B437E8"/>
    <w:rsid w:val="00B51F2C"/>
    <w:rsid w:val="00B5222E"/>
    <w:rsid w:val="00B53179"/>
    <w:rsid w:val="00B532EA"/>
    <w:rsid w:val="00B57A23"/>
    <w:rsid w:val="00B600CD"/>
    <w:rsid w:val="00B61C96"/>
    <w:rsid w:val="00B73A2A"/>
    <w:rsid w:val="00B75A51"/>
    <w:rsid w:val="00B827C6"/>
    <w:rsid w:val="00B928C8"/>
    <w:rsid w:val="00B94B06"/>
    <w:rsid w:val="00B94C28"/>
    <w:rsid w:val="00BC10BA"/>
    <w:rsid w:val="00BC5AFD"/>
    <w:rsid w:val="00BF6AA4"/>
    <w:rsid w:val="00C00DDE"/>
    <w:rsid w:val="00C04F43"/>
    <w:rsid w:val="00C05271"/>
    <w:rsid w:val="00C0609D"/>
    <w:rsid w:val="00C06B35"/>
    <w:rsid w:val="00C115AB"/>
    <w:rsid w:val="00C13739"/>
    <w:rsid w:val="00C26CCB"/>
    <w:rsid w:val="00C30249"/>
    <w:rsid w:val="00C3598A"/>
    <w:rsid w:val="00C35F74"/>
    <w:rsid w:val="00C3723B"/>
    <w:rsid w:val="00C40D3A"/>
    <w:rsid w:val="00C42466"/>
    <w:rsid w:val="00C452DE"/>
    <w:rsid w:val="00C550CB"/>
    <w:rsid w:val="00C606C9"/>
    <w:rsid w:val="00C80288"/>
    <w:rsid w:val="00C836F0"/>
    <w:rsid w:val="00C84003"/>
    <w:rsid w:val="00C85482"/>
    <w:rsid w:val="00C90650"/>
    <w:rsid w:val="00C97D78"/>
    <w:rsid w:val="00CA1548"/>
    <w:rsid w:val="00CA402F"/>
    <w:rsid w:val="00CA424A"/>
    <w:rsid w:val="00CB5B4C"/>
    <w:rsid w:val="00CC2AAE"/>
    <w:rsid w:val="00CC5A42"/>
    <w:rsid w:val="00CD0EAB"/>
    <w:rsid w:val="00CD1B31"/>
    <w:rsid w:val="00CE1EE9"/>
    <w:rsid w:val="00CE5E02"/>
    <w:rsid w:val="00CF065B"/>
    <w:rsid w:val="00CF34DB"/>
    <w:rsid w:val="00CF3917"/>
    <w:rsid w:val="00CF558F"/>
    <w:rsid w:val="00D010C0"/>
    <w:rsid w:val="00D06B8B"/>
    <w:rsid w:val="00D073E2"/>
    <w:rsid w:val="00D10634"/>
    <w:rsid w:val="00D146DB"/>
    <w:rsid w:val="00D1555A"/>
    <w:rsid w:val="00D309AB"/>
    <w:rsid w:val="00D3219F"/>
    <w:rsid w:val="00D446EC"/>
    <w:rsid w:val="00D51BF0"/>
    <w:rsid w:val="00D531DB"/>
    <w:rsid w:val="00D55942"/>
    <w:rsid w:val="00D67713"/>
    <w:rsid w:val="00D77623"/>
    <w:rsid w:val="00D807BF"/>
    <w:rsid w:val="00D82FCC"/>
    <w:rsid w:val="00D95D7E"/>
    <w:rsid w:val="00DA17FC"/>
    <w:rsid w:val="00DA7887"/>
    <w:rsid w:val="00DB2C26"/>
    <w:rsid w:val="00DB37DD"/>
    <w:rsid w:val="00DB45C3"/>
    <w:rsid w:val="00DD02F4"/>
    <w:rsid w:val="00DD6622"/>
    <w:rsid w:val="00DE1C7C"/>
    <w:rsid w:val="00DE6B43"/>
    <w:rsid w:val="00E041C6"/>
    <w:rsid w:val="00E058E7"/>
    <w:rsid w:val="00E11923"/>
    <w:rsid w:val="00E207D8"/>
    <w:rsid w:val="00E262D4"/>
    <w:rsid w:val="00E36250"/>
    <w:rsid w:val="00E43650"/>
    <w:rsid w:val="00E47F2D"/>
    <w:rsid w:val="00E54511"/>
    <w:rsid w:val="00E60EDC"/>
    <w:rsid w:val="00E61DAC"/>
    <w:rsid w:val="00E72B80"/>
    <w:rsid w:val="00E75FE3"/>
    <w:rsid w:val="00E84585"/>
    <w:rsid w:val="00E86C4C"/>
    <w:rsid w:val="00E907A3"/>
    <w:rsid w:val="00EA5AE0"/>
    <w:rsid w:val="00EB56E1"/>
    <w:rsid w:val="00EB7AB1"/>
    <w:rsid w:val="00EC32BD"/>
    <w:rsid w:val="00EE7CD8"/>
    <w:rsid w:val="00EF37F6"/>
    <w:rsid w:val="00EF48CC"/>
    <w:rsid w:val="00F00801"/>
    <w:rsid w:val="00F2488D"/>
    <w:rsid w:val="00F4635A"/>
    <w:rsid w:val="00F5498D"/>
    <w:rsid w:val="00F601A0"/>
    <w:rsid w:val="00F6720D"/>
    <w:rsid w:val="00F67481"/>
    <w:rsid w:val="00F712E9"/>
    <w:rsid w:val="00F73032"/>
    <w:rsid w:val="00F848FC"/>
    <w:rsid w:val="00F906F6"/>
    <w:rsid w:val="00F9282A"/>
    <w:rsid w:val="00F95A6E"/>
    <w:rsid w:val="00F96BAD"/>
    <w:rsid w:val="00FA139D"/>
    <w:rsid w:val="00FA60F5"/>
    <w:rsid w:val="00FB0E84"/>
    <w:rsid w:val="00FC2405"/>
    <w:rsid w:val="00FD01C2"/>
    <w:rsid w:val="00FE595C"/>
    <w:rsid w:val="00FF0CE3"/>
    <w:rsid w:val="01288738"/>
    <w:rsid w:val="017C1C05"/>
    <w:rsid w:val="021A19D8"/>
    <w:rsid w:val="024AEFB3"/>
    <w:rsid w:val="024B7DD0"/>
    <w:rsid w:val="02820503"/>
    <w:rsid w:val="0282BE59"/>
    <w:rsid w:val="03E3C879"/>
    <w:rsid w:val="03EAF596"/>
    <w:rsid w:val="0555BDDD"/>
    <w:rsid w:val="0571DDFB"/>
    <w:rsid w:val="05933420"/>
    <w:rsid w:val="05E20CFF"/>
    <w:rsid w:val="078CF8E2"/>
    <w:rsid w:val="08895B5C"/>
    <w:rsid w:val="08F588F9"/>
    <w:rsid w:val="0935B839"/>
    <w:rsid w:val="0B650CDB"/>
    <w:rsid w:val="0C00FAE2"/>
    <w:rsid w:val="0C6807CF"/>
    <w:rsid w:val="0CF22877"/>
    <w:rsid w:val="0D2C05F2"/>
    <w:rsid w:val="0E589409"/>
    <w:rsid w:val="0F4719A2"/>
    <w:rsid w:val="10A1B79C"/>
    <w:rsid w:val="114C8791"/>
    <w:rsid w:val="131CAB82"/>
    <w:rsid w:val="1366F596"/>
    <w:rsid w:val="149994C1"/>
    <w:rsid w:val="153FEFF6"/>
    <w:rsid w:val="16C82F1F"/>
    <w:rsid w:val="17731EF5"/>
    <w:rsid w:val="193D1053"/>
    <w:rsid w:val="1B214B9E"/>
    <w:rsid w:val="1BA75FB8"/>
    <w:rsid w:val="1C526D3D"/>
    <w:rsid w:val="1CE4DF1E"/>
    <w:rsid w:val="1CFF6841"/>
    <w:rsid w:val="1D1EE402"/>
    <w:rsid w:val="1DA3A85F"/>
    <w:rsid w:val="1DB660C2"/>
    <w:rsid w:val="1FA8D0AA"/>
    <w:rsid w:val="22C53B91"/>
    <w:rsid w:val="22C8FCE8"/>
    <w:rsid w:val="230F9869"/>
    <w:rsid w:val="238A008B"/>
    <w:rsid w:val="23FB3270"/>
    <w:rsid w:val="2414BEF5"/>
    <w:rsid w:val="246FAA08"/>
    <w:rsid w:val="24708BF4"/>
    <w:rsid w:val="24CF1031"/>
    <w:rsid w:val="24E70F67"/>
    <w:rsid w:val="256F62A0"/>
    <w:rsid w:val="258B7A37"/>
    <w:rsid w:val="26BDEAED"/>
    <w:rsid w:val="26E61422"/>
    <w:rsid w:val="26F20AA4"/>
    <w:rsid w:val="270B3301"/>
    <w:rsid w:val="2728BB19"/>
    <w:rsid w:val="27E03359"/>
    <w:rsid w:val="2888E2D7"/>
    <w:rsid w:val="288DDB05"/>
    <w:rsid w:val="299707AF"/>
    <w:rsid w:val="29F95B46"/>
    <w:rsid w:val="2A28B4D9"/>
    <w:rsid w:val="2A29AB66"/>
    <w:rsid w:val="2A454187"/>
    <w:rsid w:val="2B310BF5"/>
    <w:rsid w:val="2B6D472B"/>
    <w:rsid w:val="2BDFC449"/>
    <w:rsid w:val="2C52F57A"/>
    <w:rsid w:val="2C9F3E23"/>
    <w:rsid w:val="2CAE8849"/>
    <w:rsid w:val="2D26E725"/>
    <w:rsid w:val="2D867022"/>
    <w:rsid w:val="2DA18315"/>
    <w:rsid w:val="2F4EDD62"/>
    <w:rsid w:val="2F5A0CE5"/>
    <w:rsid w:val="320CBA69"/>
    <w:rsid w:val="33157EFF"/>
    <w:rsid w:val="34C1B556"/>
    <w:rsid w:val="3646F8A3"/>
    <w:rsid w:val="36570585"/>
    <w:rsid w:val="379D2D51"/>
    <w:rsid w:val="39B1CE1D"/>
    <w:rsid w:val="3A10132E"/>
    <w:rsid w:val="3A315904"/>
    <w:rsid w:val="3A5F1911"/>
    <w:rsid w:val="3A8B84B5"/>
    <w:rsid w:val="3AD1ABEB"/>
    <w:rsid w:val="3D742C56"/>
    <w:rsid w:val="3E520A88"/>
    <w:rsid w:val="3EF3D74C"/>
    <w:rsid w:val="3F1306E2"/>
    <w:rsid w:val="4111534D"/>
    <w:rsid w:val="41901CCE"/>
    <w:rsid w:val="42686E29"/>
    <w:rsid w:val="443F49AF"/>
    <w:rsid w:val="45225FB5"/>
    <w:rsid w:val="45DEF830"/>
    <w:rsid w:val="461CC339"/>
    <w:rsid w:val="473ADF2C"/>
    <w:rsid w:val="47676C74"/>
    <w:rsid w:val="476B7854"/>
    <w:rsid w:val="47CC6450"/>
    <w:rsid w:val="48685189"/>
    <w:rsid w:val="4971A340"/>
    <w:rsid w:val="49B1EE59"/>
    <w:rsid w:val="4A757EE3"/>
    <w:rsid w:val="4B5A0E77"/>
    <w:rsid w:val="4D4DDC96"/>
    <w:rsid w:val="4D5C15B0"/>
    <w:rsid w:val="4DAA13F8"/>
    <w:rsid w:val="4DAEC892"/>
    <w:rsid w:val="4EB96EFE"/>
    <w:rsid w:val="4F1794C4"/>
    <w:rsid w:val="4F4EAA14"/>
    <w:rsid w:val="507454F5"/>
    <w:rsid w:val="50DFF072"/>
    <w:rsid w:val="514F28EE"/>
    <w:rsid w:val="52B20CA1"/>
    <w:rsid w:val="541AF5CB"/>
    <w:rsid w:val="5493CD11"/>
    <w:rsid w:val="551F810C"/>
    <w:rsid w:val="561E32C9"/>
    <w:rsid w:val="57B0F247"/>
    <w:rsid w:val="59247EC0"/>
    <w:rsid w:val="59908AA7"/>
    <w:rsid w:val="599FCD40"/>
    <w:rsid w:val="59B2CE7F"/>
    <w:rsid w:val="5AE1B51F"/>
    <w:rsid w:val="5AFAB2B9"/>
    <w:rsid w:val="5B99B15A"/>
    <w:rsid w:val="5C3083F1"/>
    <w:rsid w:val="5DC9F76D"/>
    <w:rsid w:val="5F1F3D48"/>
    <w:rsid w:val="5F7A0295"/>
    <w:rsid w:val="60070D9C"/>
    <w:rsid w:val="6060DFD4"/>
    <w:rsid w:val="609C8877"/>
    <w:rsid w:val="60B0EA7C"/>
    <w:rsid w:val="62291B4B"/>
    <w:rsid w:val="624B9780"/>
    <w:rsid w:val="629EA218"/>
    <w:rsid w:val="646EBA76"/>
    <w:rsid w:val="65474148"/>
    <w:rsid w:val="65B79A78"/>
    <w:rsid w:val="65D81625"/>
    <w:rsid w:val="66422A35"/>
    <w:rsid w:val="688120CE"/>
    <w:rsid w:val="6894696F"/>
    <w:rsid w:val="689C219D"/>
    <w:rsid w:val="6907BC7E"/>
    <w:rsid w:val="695EE073"/>
    <w:rsid w:val="6A56A965"/>
    <w:rsid w:val="6AAEFBD7"/>
    <w:rsid w:val="6ABA19F3"/>
    <w:rsid w:val="6ABCB53C"/>
    <w:rsid w:val="6AD35898"/>
    <w:rsid w:val="6BB45976"/>
    <w:rsid w:val="6BD0AED5"/>
    <w:rsid w:val="6D2B32AD"/>
    <w:rsid w:val="6D9DD32C"/>
    <w:rsid w:val="6E20BA84"/>
    <w:rsid w:val="6FE87DD4"/>
    <w:rsid w:val="71497ED8"/>
    <w:rsid w:val="7196BDB8"/>
    <w:rsid w:val="7442E7F0"/>
    <w:rsid w:val="74482BB3"/>
    <w:rsid w:val="74811F9A"/>
    <w:rsid w:val="74877989"/>
    <w:rsid w:val="74F14E9E"/>
    <w:rsid w:val="75012B38"/>
    <w:rsid w:val="75C3FBAE"/>
    <w:rsid w:val="75F57787"/>
    <w:rsid w:val="76164F17"/>
    <w:rsid w:val="76CE1F9E"/>
    <w:rsid w:val="782144F4"/>
    <w:rsid w:val="79007F6E"/>
    <w:rsid w:val="795329B8"/>
    <w:rsid w:val="79FFB8B6"/>
    <w:rsid w:val="7BC400B0"/>
    <w:rsid w:val="7C453221"/>
    <w:rsid w:val="7CC5D74C"/>
    <w:rsid w:val="7E84BF6B"/>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7044C5C9"/>
  <w15:chartTrackingRefBased/>
  <w15:docId w15:val="{8518BD91-7E4F-412B-BAB2-0DDCB68BE2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357B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styleId="CommentReference">
    <w:name w:val="annotation reference"/>
    <w:basedOn w:val="DefaultParagraphFont"/>
    <w:rsid w:val="001126A9"/>
    <w:rPr>
      <w:sz w:val="16"/>
      <w:szCs w:val="16"/>
    </w:rPr>
  </w:style>
  <w:style w:type="paragraph" w:styleId="CommentText">
    <w:name w:val="annotation text"/>
    <w:basedOn w:val="Normal"/>
    <w:link w:val="CommentTextChar"/>
    <w:rsid w:val="001126A9"/>
    <w:rPr>
      <w:sz w:val="20"/>
    </w:rPr>
  </w:style>
  <w:style w:type="character" w:customStyle="1" w:styleId="CommentTextChar">
    <w:name w:val="Comment Text Char"/>
    <w:basedOn w:val="DefaultParagraphFont"/>
    <w:link w:val="CommentText"/>
    <w:rsid w:val="001126A9"/>
  </w:style>
  <w:style w:type="paragraph" w:customStyle="1" w:styleId="ISOMB">
    <w:name w:val="ISO_MB"/>
    <w:basedOn w:val="Normal"/>
    <w:rsid w:val="001126A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10" w:line="210" w:lineRule="exact"/>
      <w:jc w:val="left"/>
      <w:textAlignment w:val="auto"/>
    </w:pPr>
    <w:rPr>
      <w:rFonts w:ascii="Arial" w:hAnsi="Arial"/>
      <w:sz w:val="18"/>
      <w:lang w:val="en-GB"/>
    </w:rPr>
  </w:style>
  <w:style w:type="paragraph" w:customStyle="1" w:styleId="ISOClause">
    <w:name w:val="ISO_Clause"/>
    <w:basedOn w:val="Normal"/>
    <w:rsid w:val="001126A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10" w:line="210" w:lineRule="exact"/>
      <w:jc w:val="left"/>
      <w:textAlignment w:val="auto"/>
    </w:pPr>
    <w:rPr>
      <w:rFonts w:ascii="Arial" w:hAnsi="Arial"/>
      <w:sz w:val="18"/>
      <w:lang w:val="en-GB"/>
    </w:rPr>
  </w:style>
  <w:style w:type="paragraph" w:customStyle="1" w:styleId="ISOParagraph">
    <w:name w:val="ISO_Paragraph"/>
    <w:basedOn w:val="Normal"/>
    <w:rsid w:val="001126A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10" w:line="210" w:lineRule="exact"/>
      <w:jc w:val="left"/>
      <w:textAlignment w:val="auto"/>
    </w:pPr>
    <w:rPr>
      <w:rFonts w:ascii="Arial" w:hAnsi="Arial"/>
      <w:sz w:val="18"/>
      <w:lang w:val="en-GB"/>
    </w:rPr>
  </w:style>
  <w:style w:type="paragraph" w:customStyle="1" w:styleId="ISOCommType">
    <w:name w:val="ISO_Comm_Type"/>
    <w:basedOn w:val="Normal"/>
    <w:rsid w:val="001126A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10" w:line="210" w:lineRule="exact"/>
      <w:jc w:val="left"/>
      <w:textAlignment w:val="auto"/>
    </w:pPr>
    <w:rPr>
      <w:rFonts w:ascii="Arial" w:hAnsi="Arial"/>
      <w:sz w:val="18"/>
      <w:lang w:val="en-GB"/>
    </w:rPr>
  </w:style>
  <w:style w:type="paragraph" w:customStyle="1" w:styleId="ISOComments">
    <w:name w:val="ISO_Comments"/>
    <w:basedOn w:val="Normal"/>
    <w:rsid w:val="001126A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10" w:line="210" w:lineRule="exact"/>
      <w:jc w:val="left"/>
      <w:textAlignment w:val="auto"/>
    </w:pPr>
    <w:rPr>
      <w:rFonts w:ascii="Arial" w:hAnsi="Arial"/>
      <w:sz w:val="18"/>
      <w:lang w:val="en-GB"/>
    </w:rPr>
  </w:style>
  <w:style w:type="paragraph" w:customStyle="1" w:styleId="ISOChange">
    <w:name w:val="ISO_Change"/>
    <w:basedOn w:val="Normal"/>
    <w:rsid w:val="001126A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10" w:line="210" w:lineRule="exact"/>
      <w:jc w:val="left"/>
      <w:textAlignment w:val="auto"/>
    </w:pPr>
    <w:rPr>
      <w:rFonts w:ascii="Arial" w:hAnsi="Arial"/>
      <w:sz w:val="18"/>
      <w:lang w:val="en-GB"/>
    </w:rPr>
  </w:style>
  <w:style w:type="paragraph" w:customStyle="1" w:styleId="ISOSecretObservations">
    <w:name w:val="ISO_Secret_Observations"/>
    <w:basedOn w:val="Normal"/>
    <w:rsid w:val="001126A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10" w:line="210" w:lineRule="exact"/>
      <w:jc w:val="left"/>
      <w:textAlignment w:val="auto"/>
    </w:pPr>
    <w:rPr>
      <w:rFonts w:ascii="Arial" w:hAnsi="Arial"/>
      <w:sz w:val="18"/>
      <w:lang w:val="en-GB"/>
    </w:rPr>
  </w:style>
  <w:style w:type="paragraph" w:styleId="ListParagraph">
    <w:name w:val="List Paragraph"/>
    <w:basedOn w:val="Normal"/>
    <w:uiPriority w:val="34"/>
    <w:qFormat/>
    <w:rsid w:val="00C40D3A"/>
    <w:pPr>
      <w:ind w:left="720"/>
      <w:contextualSpacing/>
    </w:pPr>
  </w:style>
  <w:style w:type="paragraph" w:styleId="CommentSubject">
    <w:name w:val="annotation subject"/>
    <w:basedOn w:val="CommentText"/>
    <w:next w:val="CommentText"/>
    <w:link w:val="CommentSubjectChar"/>
    <w:semiHidden/>
    <w:unhideWhenUsed/>
    <w:rsid w:val="003C337D"/>
    <w:rPr>
      <w:b/>
      <w:bCs/>
    </w:rPr>
  </w:style>
  <w:style w:type="character" w:customStyle="1" w:styleId="CommentSubjectChar">
    <w:name w:val="Comment Subject Char"/>
    <w:basedOn w:val="CommentTextChar"/>
    <w:link w:val="CommentSubject"/>
    <w:semiHidden/>
    <w:rsid w:val="003C337D"/>
    <w:rPr>
      <w:b/>
      <w:bCs/>
    </w:rPr>
  </w:style>
  <w:style w:type="character" w:styleId="UnresolvedMention">
    <w:name w:val="Unresolved Mention"/>
    <w:basedOn w:val="DefaultParagraphFont"/>
    <w:uiPriority w:val="99"/>
    <w:unhideWhenUsed/>
    <w:rsid w:val="000371F9"/>
    <w:rPr>
      <w:color w:val="605E5C"/>
      <w:shd w:val="clear" w:color="auto" w:fill="E1DFDD"/>
    </w:rPr>
  </w:style>
  <w:style w:type="character" w:styleId="Mention">
    <w:name w:val="Mention"/>
    <w:basedOn w:val="DefaultParagraphFont"/>
    <w:uiPriority w:val="99"/>
    <w:unhideWhenUsed/>
    <w:rsid w:val="000371F9"/>
    <w:rPr>
      <w:color w:val="2B579A"/>
      <w:shd w:val="clear" w:color="auto" w:fill="E1DFDD"/>
    </w:rPr>
  </w:style>
  <w:style w:type="character" w:customStyle="1" w:styleId="normaltextrun">
    <w:name w:val="normaltextrun"/>
    <w:basedOn w:val="DefaultParagraphFont"/>
    <w:rsid w:val="00A901D6"/>
  </w:style>
  <w:style w:type="character" w:customStyle="1" w:styleId="scxw247644616">
    <w:name w:val="scxw247644616"/>
    <w:basedOn w:val="DefaultParagraphFont"/>
    <w:rsid w:val="00A901D6"/>
  </w:style>
  <w:style w:type="paragraph" w:styleId="Caption">
    <w:name w:val="caption"/>
    <w:aliases w:val="Caption Figure,fig and tbl,fighead2,fighead21,fighead22,fighead23,Table Caption1,fighead211,fighead24,Table Caption2,fighead25,fighead212,fighead26,Table Caption3,fighead27,fighead213,Table Caption4,fighead28,fighead214,fighead29"/>
    <w:basedOn w:val="Normal"/>
    <w:next w:val="Normal"/>
    <w:link w:val="CaptionChar"/>
    <w:uiPriority w:val="35"/>
    <w:unhideWhenUsed/>
    <w:qFormat/>
    <w:rsid w:val="006C42F2"/>
    <w:pPr>
      <w:spacing w:before="0" w:after="200"/>
    </w:pPr>
    <w:rPr>
      <w:i/>
      <w:iCs/>
      <w:color w:val="44546A" w:themeColor="text2"/>
      <w:sz w:val="18"/>
      <w:szCs w:val="18"/>
    </w:rPr>
  </w:style>
  <w:style w:type="character" w:customStyle="1" w:styleId="CaptionChar">
    <w:name w:val="Caption Char"/>
    <w:aliases w:val="Caption Figure Char,fig and tbl Char,fighead2 Char,fighead21 Char,fighead22 Char,fighead23 Char,Table Caption1 Char,fighead211 Char,fighead24 Char,Table Caption2 Char,fighead25 Char,fighead212 Char,fighead26 Char,Table Caption3 Char"/>
    <w:link w:val="Caption"/>
    <w:uiPriority w:val="35"/>
    <w:locked/>
    <w:rsid w:val="00E84585"/>
    <w:rPr>
      <w:i/>
      <w:iCs/>
      <w:color w:val="44546A" w:themeColor="text2"/>
      <w:sz w:val="18"/>
      <w:szCs w:val="18"/>
    </w:rPr>
  </w:style>
  <w:style w:type="table" w:styleId="TableGrid">
    <w:name w:val="Table Grid"/>
    <w:basedOn w:val="TableNormal"/>
    <w:rsid w:val="00B168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2923088">
      <w:bodyDiv w:val="1"/>
      <w:marLeft w:val="0"/>
      <w:marRight w:val="0"/>
      <w:marTop w:val="0"/>
      <w:marBottom w:val="0"/>
      <w:divBdr>
        <w:top w:val="none" w:sz="0" w:space="0" w:color="auto"/>
        <w:left w:val="none" w:sz="0" w:space="0" w:color="auto"/>
        <w:bottom w:val="none" w:sz="0" w:space="0" w:color="auto"/>
        <w:right w:val="none" w:sz="0" w:space="0" w:color="auto"/>
      </w:divBdr>
    </w:div>
    <w:div w:id="951786897">
      <w:bodyDiv w:val="1"/>
      <w:marLeft w:val="0"/>
      <w:marRight w:val="0"/>
      <w:marTop w:val="0"/>
      <w:marBottom w:val="0"/>
      <w:divBdr>
        <w:top w:val="none" w:sz="0" w:space="0" w:color="auto"/>
        <w:left w:val="none" w:sz="0" w:space="0" w:color="auto"/>
        <w:bottom w:val="none" w:sz="0" w:space="0" w:color="auto"/>
        <w:right w:val="none" w:sz="0" w:space="0" w:color="auto"/>
      </w:divBdr>
    </w:div>
    <w:div w:id="1076628851">
      <w:bodyDiv w:val="1"/>
      <w:marLeft w:val="0"/>
      <w:marRight w:val="0"/>
      <w:marTop w:val="0"/>
      <w:marBottom w:val="0"/>
      <w:divBdr>
        <w:top w:val="none" w:sz="0" w:space="0" w:color="auto"/>
        <w:left w:val="none" w:sz="0" w:space="0" w:color="auto"/>
        <w:bottom w:val="none" w:sz="0" w:space="0" w:color="auto"/>
        <w:right w:val="none" w:sz="0" w:space="0" w:color="auto"/>
      </w:divBdr>
    </w:div>
    <w:div w:id="1224292723">
      <w:bodyDiv w:val="1"/>
      <w:marLeft w:val="0"/>
      <w:marRight w:val="0"/>
      <w:marTop w:val="0"/>
      <w:marBottom w:val="0"/>
      <w:divBdr>
        <w:top w:val="none" w:sz="0" w:space="0" w:color="auto"/>
        <w:left w:val="none" w:sz="0" w:space="0" w:color="auto"/>
        <w:bottom w:val="none" w:sz="0" w:space="0" w:color="auto"/>
        <w:right w:val="none" w:sz="0" w:space="0" w:color="auto"/>
      </w:divBdr>
    </w:div>
    <w:div w:id="124650009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1.png"/><Relationship Id="rId21" Type="http://schemas.openxmlformats.org/officeDocument/2006/relationships/image" Target="media/image15.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hyperlink" Target="https://dms.mpeg.expert/doc_end_user/current_document.php?id=81500&amp;id_meeting=189" TargetMode="External"/><Relationship Id="rId50" Type="http://schemas.openxmlformats.org/officeDocument/2006/relationships/hyperlink" Target="https://jvet-experts.org/doc_end_user/current_document.php?id=12229" TargetMode="External"/><Relationship Id="rId55" Type="http://schemas.openxmlformats.org/officeDocument/2006/relationships/hyperlink" Target="https://dms.mpeg.expert/doc_end_user/current_document.php?id=81083&amp;id_meeting=188" TargetMode="Externa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emf"/><Relationship Id="rId11" Type="http://schemas.openxmlformats.org/officeDocument/2006/relationships/image" Target="media/image5.png"/><Relationship Id="rId24" Type="http://schemas.openxmlformats.org/officeDocument/2006/relationships/image" Target="media/image18.jpeg"/><Relationship Id="rId32" Type="http://schemas.openxmlformats.org/officeDocument/2006/relationships/oleObject" Target="embeddings/oleObject2.bin"/><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hyperlink" Target="https://dms.mpeg.expert/doc_end_user/current_document.php?id=85275&amp;id_meeting=192" TargetMode="External"/><Relationship Id="rId53" Type="http://schemas.openxmlformats.org/officeDocument/2006/relationships/hyperlink" Target="https://vcgit.hhi.fraunhofer.de/jvet/VVCSoftware_VTM/-/tree/VTM-18.1" TargetMode="External"/><Relationship Id="rId58" Type="http://schemas.openxmlformats.org/officeDocument/2006/relationships/fontTable" Target="fontTable.xml"/><Relationship Id="rId5" Type="http://schemas.openxmlformats.org/officeDocument/2006/relationships/footnotes" Target="footnotes.xml"/><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jpeg"/><Relationship Id="rId30" Type="http://schemas.openxmlformats.org/officeDocument/2006/relationships/oleObject" Target="embeddings/oleObject1.bin"/><Relationship Id="rId35" Type="http://schemas.openxmlformats.org/officeDocument/2006/relationships/image" Target="media/image27.png"/><Relationship Id="rId43" Type="http://schemas.openxmlformats.org/officeDocument/2006/relationships/hyperlink" Target="https://dms.mpeg.expert/doc_end_user/current_document.php?id=80148&amp;id_meeting=187" TargetMode="External"/><Relationship Id="rId48" Type="http://schemas.openxmlformats.org/officeDocument/2006/relationships/hyperlink" Target="https://dms.mpeg.expert/doc_end_user/current_document.php?id=76918&amp;id_meeting=184" TargetMode="External"/><Relationship Id="rId56" Type="http://schemas.openxmlformats.org/officeDocument/2006/relationships/hyperlink" Target="https://dms.mpeg.expert/doc_end_user/current_document.php?id=84062&amp;id_meeting=191" TargetMode="External"/><Relationship Id="rId8" Type="http://schemas.openxmlformats.org/officeDocument/2006/relationships/image" Target="media/image2.png"/><Relationship Id="rId51" Type="http://schemas.openxmlformats.org/officeDocument/2006/relationships/hyperlink" Target="https://dms.mpeg.expert/doc_end_user/current_document.php?id=83907&amp;id_meeting=191" TargetMode="Externa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hyperlink" Target="https://dms.mpeg.expert/doc_end_user/current_document.php?id=79060&amp;id_meeting=186" TargetMode="External"/><Relationship Id="rId59" Type="http://schemas.openxmlformats.org/officeDocument/2006/relationships/theme" Target="theme/theme1.xml"/><Relationship Id="rId20" Type="http://schemas.openxmlformats.org/officeDocument/2006/relationships/image" Target="media/image14.jpeg"/><Relationship Id="rId41" Type="http://schemas.openxmlformats.org/officeDocument/2006/relationships/image" Target="media/image33.png"/><Relationship Id="rId54" Type="http://schemas.openxmlformats.org/officeDocument/2006/relationships/hyperlink" Target="https://mpegfs.int-evry.fr/mpegcontent/ws-mpegcontent"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jpeg"/><Relationship Id="rId36" Type="http://schemas.openxmlformats.org/officeDocument/2006/relationships/image" Target="media/image28.png"/><Relationship Id="rId49" Type="http://schemas.openxmlformats.org/officeDocument/2006/relationships/hyperlink" Target="https://dms.mpeg.expert/doc_end_user/current_document.php?id=84059&amp;id_meeting=191" TargetMode="External"/><Relationship Id="rId57" Type="http://schemas.openxmlformats.org/officeDocument/2006/relationships/footer" Target="footer1.xml"/><Relationship Id="rId10" Type="http://schemas.openxmlformats.org/officeDocument/2006/relationships/image" Target="media/image4.png"/><Relationship Id="rId31" Type="http://schemas.openxmlformats.org/officeDocument/2006/relationships/image" Target="media/image24.emf"/><Relationship Id="rId44" Type="http://schemas.openxmlformats.org/officeDocument/2006/relationships/hyperlink" Target="https://dms.mpeg.expert/doc_end_user/current_document.php?id=79997&amp;id_meeting=187" TargetMode="External"/><Relationship Id="rId52" Type="http://schemas.openxmlformats.org/officeDocument/2006/relationships/hyperlink" Target="https://dms.mpeg.expert/doc_end_user/current_document.php?id=84070&amp;id_meeting=19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46</TotalTime>
  <Pages>13</Pages>
  <Words>3315</Words>
  <Characters>20411</Characters>
  <Application>Microsoft Office Word</Application>
  <DocSecurity>0</DocSecurity>
  <Lines>170</Lines>
  <Paragraphs>47</Paragraphs>
  <ScaleCrop>false</ScaleCrop>
  <Company>JCT-VC</Company>
  <LinksUpToDate>false</LinksUpToDate>
  <CharactersWithSpaces>23679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Sebastian Schwarz (Nokia)</dc:creator>
  <cp:keywords>JCT-VC, MPEG, VCEG</cp:keywords>
  <cp:lastModifiedBy>Sebastian Schwarz (Nokia)</cp:lastModifiedBy>
  <cp:revision>12</cp:revision>
  <cp:lastPrinted>1900-01-01T08:00:00Z</cp:lastPrinted>
  <dcterms:created xsi:type="dcterms:W3CDTF">2022-12-19T09:34:00Z</dcterms:created>
  <dcterms:modified xsi:type="dcterms:W3CDTF">2022-12-20T12:18:00Z</dcterms:modified>
</cp:coreProperties>
</file>